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290"/>
        <w:gridCol w:w="4106"/>
      </w:tblGrid>
      <w:tr w:rsidR="00DB3556" w:rsidRPr="008119FF">
        <w:tc>
          <w:tcPr>
            <w:tcW w:w="5000" w:type="pct"/>
            <w:gridSpan w:val="2"/>
            <w:shd w:val="clear" w:color="auto" w:fill="E6E6E6"/>
          </w:tcPr>
          <w:p w:rsidR="00DB3556" w:rsidRPr="008119FF" w:rsidRDefault="00DB3556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IDENTIFICACIÓN DEL PROCESO</w:t>
            </w:r>
          </w:p>
        </w:tc>
      </w:tr>
      <w:tr w:rsidR="00DB3556" w:rsidRPr="008119FF">
        <w:tc>
          <w:tcPr>
            <w:tcW w:w="2815" w:type="pct"/>
          </w:tcPr>
          <w:p w:rsidR="00DB3556" w:rsidRPr="008119FF" w:rsidRDefault="00DB3556" w:rsidP="00A44E55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/>
                <w:bCs/>
              </w:rPr>
              <w:t>Nombre del proceso:</w:t>
            </w:r>
            <w:r w:rsidRPr="008119FF">
              <w:rPr>
                <w:rFonts w:ascii="Arial" w:hAnsi="Arial" w:cs="Arial"/>
                <w:bCs/>
              </w:rPr>
              <w:t xml:space="preserve"> Gestión </w:t>
            </w:r>
            <w:r w:rsidR="00A44E55" w:rsidRPr="008119FF">
              <w:rPr>
                <w:rFonts w:ascii="Arial" w:hAnsi="Arial" w:cs="Arial"/>
                <w:bCs/>
              </w:rPr>
              <w:t>de Servicios de la Educación Pública</w:t>
            </w:r>
          </w:p>
        </w:tc>
        <w:tc>
          <w:tcPr>
            <w:tcW w:w="2185" w:type="pct"/>
          </w:tcPr>
          <w:p w:rsidR="00DB3556" w:rsidRPr="008119FF" w:rsidRDefault="00DB3556" w:rsidP="00A44E55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/>
              </w:rPr>
              <w:t>Autoridad:</w:t>
            </w:r>
            <w:r w:rsidRPr="008119FF">
              <w:rPr>
                <w:rFonts w:ascii="Arial" w:hAnsi="Arial" w:cs="Arial"/>
              </w:rPr>
              <w:t xml:space="preserve"> Secretario </w:t>
            </w:r>
            <w:r w:rsidR="00A44E55" w:rsidRPr="008119FF">
              <w:rPr>
                <w:rFonts w:ascii="Arial" w:hAnsi="Arial" w:cs="Arial"/>
              </w:rPr>
              <w:t>(a) de Educación</w:t>
            </w:r>
          </w:p>
        </w:tc>
      </w:tr>
    </w:tbl>
    <w:p w:rsidR="00DB3556" w:rsidRPr="008119FF" w:rsidRDefault="00DB3556" w:rsidP="00DB355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396"/>
      </w:tblGrid>
      <w:tr w:rsidR="00DB3556" w:rsidRPr="008119FF">
        <w:tc>
          <w:tcPr>
            <w:tcW w:w="5000" w:type="pct"/>
            <w:shd w:val="clear" w:color="auto" w:fill="E6E6E6"/>
          </w:tcPr>
          <w:p w:rsidR="00DB3556" w:rsidRPr="008119FF" w:rsidRDefault="00DB3556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 DEL PROCESO Y RESULTADOS ESPERADOS</w:t>
            </w:r>
          </w:p>
        </w:tc>
      </w:tr>
      <w:tr w:rsidR="00DB3556" w:rsidRPr="008119FF">
        <w:tc>
          <w:tcPr>
            <w:tcW w:w="5000" w:type="pct"/>
          </w:tcPr>
          <w:p w:rsidR="007A5060" w:rsidRPr="004518EA" w:rsidRDefault="007A5060" w:rsidP="00C43667">
            <w:pPr>
              <w:jc w:val="both"/>
              <w:rPr>
                <w:rFonts w:ascii="Arial" w:hAnsi="Arial" w:cs="Arial"/>
                <w:b/>
              </w:rPr>
            </w:pPr>
          </w:p>
          <w:p w:rsidR="007A5060" w:rsidRPr="004518EA" w:rsidRDefault="007A5060" w:rsidP="00C43667">
            <w:pPr>
              <w:jc w:val="both"/>
              <w:rPr>
                <w:rFonts w:ascii="Arial" w:hAnsi="Arial" w:cs="Arial"/>
                <w:b/>
              </w:rPr>
            </w:pPr>
            <w:r w:rsidRPr="004518EA">
              <w:rPr>
                <w:rFonts w:ascii="Arial" w:hAnsi="Arial" w:cs="Arial"/>
                <w:b/>
              </w:rPr>
              <w:t xml:space="preserve">OBJETIVO GENERAL: </w:t>
            </w:r>
          </w:p>
          <w:p w:rsidR="00DB3556" w:rsidRPr="004518EA" w:rsidRDefault="00C91A52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</w:rPr>
              <w:t>Proveer a la comunidad de Bucaramanga de un servicio educativo pertinente, universal y equitativo, a través de sus Instituciones Educativas, desarrollando en la Secretaría de Educación de Bucaramanga procesos innovadores de planeación, ejecución, control e inspección basados en las tecnologías de información y comunicaciones  con el fin de lograr un excelente servicio al cliente.</w:t>
            </w:r>
          </w:p>
          <w:p w:rsidR="007A5060" w:rsidRPr="004518EA" w:rsidRDefault="007A5060" w:rsidP="00C43667">
            <w:pPr>
              <w:jc w:val="both"/>
              <w:rPr>
                <w:rFonts w:ascii="Arial" w:hAnsi="Arial" w:cs="Arial"/>
              </w:rPr>
            </w:pPr>
          </w:p>
          <w:p w:rsidR="007A5060" w:rsidRPr="004518EA" w:rsidRDefault="007A5060" w:rsidP="00C43667">
            <w:pPr>
              <w:jc w:val="both"/>
              <w:rPr>
                <w:rFonts w:ascii="Arial" w:hAnsi="Arial" w:cs="Arial"/>
                <w:b/>
              </w:rPr>
            </w:pPr>
            <w:r w:rsidRPr="004518EA">
              <w:rPr>
                <w:rFonts w:ascii="Arial" w:hAnsi="Arial" w:cs="Arial"/>
                <w:b/>
              </w:rPr>
              <w:t>Objetivos específicos: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  <w:b/>
              </w:rPr>
              <w:t>1.</w:t>
            </w:r>
            <w:r w:rsidRPr="004518EA">
              <w:rPr>
                <w:rFonts w:ascii="Arial" w:hAnsi="Arial" w:cs="Arial"/>
              </w:rPr>
              <w:t xml:space="preserve"> La S</w:t>
            </w:r>
            <w:r>
              <w:rPr>
                <w:rFonts w:ascii="Arial" w:hAnsi="Arial" w:cs="Arial"/>
              </w:rPr>
              <w:t xml:space="preserve">ecretaría de </w:t>
            </w:r>
            <w:r w:rsidRPr="004518E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ducación de </w:t>
            </w:r>
            <w:r w:rsidRPr="004518EA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ucaramanga</w:t>
            </w:r>
            <w:r w:rsidRPr="004518EA">
              <w:rPr>
                <w:rFonts w:ascii="Arial" w:hAnsi="Arial" w:cs="Arial"/>
              </w:rPr>
              <w:t xml:space="preserve"> propenderá porque todas las IE alcancen un nivel de cobertura bruta del 100%.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  <w:b/>
              </w:rPr>
              <w:t>2.</w:t>
            </w:r>
            <w:r w:rsidRPr="004518EA">
              <w:rPr>
                <w:rFonts w:ascii="Arial" w:hAnsi="Arial" w:cs="Arial"/>
              </w:rPr>
              <w:t xml:space="preserve">  Alcanzar por lo menos los niveles medios de los estándares establecidos en las evaluaciones de competencias.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  <w:b/>
              </w:rPr>
              <w:t>3.</w:t>
            </w:r>
            <w:r w:rsidRPr="004518EA">
              <w:rPr>
                <w:rFonts w:ascii="Arial" w:hAnsi="Arial" w:cs="Arial"/>
              </w:rPr>
              <w:t xml:space="preserve">  Que todas las IE de Bucaramanga alcancen por lo menos el 50% de los logros planteados en el Plan de Mejoramiento. 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</w:rPr>
              <w:t xml:space="preserve">   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  <w:b/>
              </w:rPr>
              <w:t>4.</w:t>
            </w:r>
            <w:r w:rsidRPr="004518EA">
              <w:rPr>
                <w:rFonts w:ascii="Arial" w:hAnsi="Arial" w:cs="Arial"/>
              </w:rPr>
              <w:t xml:space="preserve">  Que todos los clientes internos logren un mínimo del 70% de los indicadores definitivos en la evaluación anual de desempeño. 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  <w:b/>
              </w:rPr>
            </w:pPr>
            <w:r w:rsidRPr="004518EA">
              <w:rPr>
                <w:rFonts w:ascii="Arial" w:hAnsi="Arial" w:cs="Arial"/>
                <w:b/>
              </w:rPr>
              <w:t>5.</w:t>
            </w:r>
            <w:r w:rsidRPr="004518EA">
              <w:rPr>
                <w:rFonts w:ascii="Arial" w:hAnsi="Arial" w:cs="Arial"/>
              </w:rPr>
              <w:t xml:space="preserve">  Resolver el 100 % de las Peticiones, Quejas y Reclamos.</w:t>
            </w:r>
            <w:r w:rsidRPr="004518EA">
              <w:rPr>
                <w:rFonts w:ascii="Arial" w:hAnsi="Arial" w:cs="Arial"/>
                <w:b/>
              </w:rPr>
              <w:t xml:space="preserve"> 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  <w:b/>
              </w:rPr>
            </w:pP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  <w:b/>
              </w:rPr>
            </w:pPr>
            <w:r w:rsidRPr="004518EA">
              <w:rPr>
                <w:rFonts w:ascii="Arial" w:hAnsi="Arial" w:cs="Arial"/>
                <w:b/>
              </w:rPr>
              <w:t>6.</w:t>
            </w:r>
            <w:r w:rsidRPr="004518EA">
              <w:rPr>
                <w:rFonts w:ascii="Arial" w:hAnsi="Arial" w:cs="Arial"/>
              </w:rPr>
              <w:t xml:space="preserve">  Lograr que el desempeño de los alumnos que presentan </w:t>
            </w:r>
            <w:r w:rsidR="00C43667">
              <w:rPr>
                <w:rFonts w:ascii="Arial" w:hAnsi="Arial" w:cs="Arial"/>
              </w:rPr>
              <w:t xml:space="preserve">Pruebas </w:t>
            </w:r>
            <w:r w:rsidRPr="004518EA">
              <w:rPr>
                <w:rFonts w:ascii="Arial" w:hAnsi="Arial" w:cs="Arial"/>
              </w:rPr>
              <w:t>SABER alcancen por lo menos niveles Superiores.</w:t>
            </w:r>
            <w:r w:rsidRPr="004518EA">
              <w:rPr>
                <w:rFonts w:ascii="Arial" w:hAnsi="Arial" w:cs="Arial"/>
                <w:b/>
              </w:rPr>
              <w:t xml:space="preserve"> 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  <w:b/>
              </w:rPr>
            </w:pP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  <w:b/>
              </w:rPr>
              <w:t>7.</w:t>
            </w:r>
            <w:r w:rsidRPr="004518EA">
              <w:rPr>
                <w:rFonts w:ascii="Arial" w:hAnsi="Arial" w:cs="Arial"/>
              </w:rPr>
              <w:t xml:space="preserve">  Disminuir los niveles de deserción escolar en por lo menos un punto cada año.</w:t>
            </w:r>
          </w:p>
          <w:p w:rsidR="004518EA" w:rsidRPr="004518EA" w:rsidRDefault="004518EA" w:rsidP="00C43667">
            <w:pPr>
              <w:jc w:val="both"/>
              <w:rPr>
                <w:rFonts w:ascii="Arial" w:hAnsi="Arial" w:cs="Arial"/>
                <w:b/>
              </w:rPr>
            </w:pPr>
            <w:r w:rsidRPr="004518EA">
              <w:rPr>
                <w:rFonts w:ascii="Arial" w:hAnsi="Arial" w:cs="Arial"/>
                <w:b/>
              </w:rPr>
              <w:t xml:space="preserve"> </w:t>
            </w:r>
          </w:p>
          <w:p w:rsidR="007A5060" w:rsidRPr="004518EA" w:rsidRDefault="004518EA" w:rsidP="00C43667">
            <w:pPr>
              <w:jc w:val="both"/>
              <w:rPr>
                <w:rFonts w:ascii="Arial" w:hAnsi="Arial" w:cs="Arial"/>
              </w:rPr>
            </w:pPr>
            <w:r w:rsidRPr="004518EA">
              <w:rPr>
                <w:rFonts w:ascii="Arial" w:hAnsi="Arial" w:cs="Arial"/>
                <w:b/>
              </w:rPr>
              <w:t>8.</w:t>
            </w:r>
            <w:r w:rsidRPr="004518EA">
              <w:rPr>
                <w:rFonts w:ascii="Arial" w:hAnsi="Arial" w:cs="Arial"/>
              </w:rPr>
              <w:t xml:space="preserve">  Disminuir la mortalidad académica ½ punto año a año</w:t>
            </w:r>
            <w:r w:rsidR="00C43667">
              <w:rPr>
                <w:rFonts w:ascii="Arial" w:hAnsi="Arial" w:cs="Arial"/>
              </w:rPr>
              <w:t>.</w:t>
            </w:r>
          </w:p>
        </w:tc>
      </w:tr>
    </w:tbl>
    <w:p w:rsidR="00DB3556" w:rsidRDefault="00DB3556" w:rsidP="00DB355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396"/>
      </w:tblGrid>
      <w:tr w:rsidR="00EA3851" w:rsidRPr="00A7738A" w:rsidTr="000D5E2C">
        <w:tc>
          <w:tcPr>
            <w:tcW w:w="5000" w:type="pct"/>
            <w:shd w:val="clear" w:color="auto" w:fill="E6E6E6"/>
          </w:tcPr>
          <w:p w:rsidR="00EA3851" w:rsidRPr="00A7738A" w:rsidRDefault="00EA3851" w:rsidP="000D5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ALCANCE</w:t>
            </w:r>
          </w:p>
        </w:tc>
      </w:tr>
      <w:tr w:rsidR="00EA3851" w:rsidRPr="00A7738A" w:rsidTr="000D5E2C">
        <w:tc>
          <w:tcPr>
            <w:tcW w:w="5000" w:type="pct"/>
          </w:tcPr>
          <w:p w:rsidR="00EA3851" w:rsidRDefault="00EA3851" w:rsidP="000D5E2C">
            <w:pPr>
              <w:jc w:val="both"/>
              <w:rPr>
                <w:rFonts w:ascii="Arial" w:hAnsi="Arial" w:cs="Arial"/>
              </w:rPr>
            </w:pPr>
          </w:p>
          <w:p w:rsidR="00EA3851" w:rsidRPr="00EA3851" w:rsidRDefault="00EA3851" w:rsidP="000D5E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caracterización toma en cuenta cada uno de los 14 </w:t>
            </w:r>
            <w:proofErr w:type="spellStart"/>
            <w:r>
              <w:rPr>
                <w:rFonts w:ascii="Arial" w:hAnsi="Arial" w:cs="Arial"/>
              </w:rPr>
              <w:t>macroprocesos</w:t>
            </w:r>
            <w:proofErr w:type="spellEnd"/>
            <w:r>
              <w:rPr>
                <w:rFonts w:ascii="Arial" w:hAnsi="Arial" w:cs="Arial"/>
              </w:rPr>
              <w:t xml:space="preserve"> de la Secretaría de Educación, iniciando con Gestión estratégica y finalizando con la Administración del Sistema de Gestión de Calidad. Se registran los objetivos de cada macro, así como los procesos y subprocesos pertenecientes a cada uno de ellos y sus responsables. Incluye también algunos de los indicadores que permiten medir el funcionamiento de los distintos procesos.</w:t>
            </w:r>
          </w:p>
        </w:tc>
      </w:tr>
    </w:tbl>
    <w:p w:rsidR="00EA3851" w:rsidRDefault="00EA3851" w:rsidP="00DB3556">
      <w:pPr>
        <w:rPr>
          <w:rFonts w:ascii="Arial" w:hAnsi="Arial" w:cs="Arial"/>
        </w:rPr>
      </w:pPr>
    </w:p>
    <w:p w:rsidR="00EA3851" w:rsidRPr="008119FF" w:rsidRDefault="00EA3851" w:rsidP="00DB355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3629"/>
        <w:gridCol w:w="1652"/>
      </w:tblGrid>
      <w:tr w:rsidR="00DB3556" w:rsidRPr="008119FF">
        <w:trPr>
          <w:cantSplit/>
        </w:trPr>
        <w:tc>
          <w:tcPr>
            <w:tcW w:w="5000" w:type="pct"/>
            <w:gridSpan w:val="3"/>
            <w:shd w:val="clear" w:color="auto" w:fill="E6E6E6"/>
          </w:tcPr>
          <w:p w:rsidR="00DB3556" w:rsidRPr="008119FF" w:rsidRDefault="00DB3556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ENTRADAS, SALIDAS Y RECURSOS DEL PROCESO</w:t>
            </w:r>
          </w:p>
        </w:tc>
      </w:tr>
      <w:tr w:rsidR="00DB3556" w:rsidRPr="008119FF" w:rsidTr="004D543F">
        <w:tc>
          <w:tcPr>
            <w:tcW w:w="2190" w:type="pct"/>
          </w:tcPr>
          <w:p w:rsidR="00DB3556" w:rsidRPr="008119FF" w:rsidRDefault="00DB3556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ENTRADAS</w:t>
            </w:r>
          </w:p>
        </w:tc>
        <w:tc>
          <w:tcPr>
            <w:tcW w:w="1931" w:type="pct"/>
          </w:tcPr>
          <w:p w:rsidR="00DB3556" w:rsidRPr="008119FF" w:rsidRDefault="00DB3556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SALIDAS</w:t>
            </w:r>
          </w:p>
        </w:tc>
        <w:tc>
          <w:tcPr>
            <w:tcW w:w="879" w:type="pct"/>
          </w:tcPr>
          <w:p w:rsidR="00DB3556" w:rsidRPr="008119FF" w:rsidRDefault="00DB3556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RECURSOS</w:t>
            </w:r>
          </w:p>
        </w:tc>
      </w:tr>
      <w:tr w:rsidR="00DC21BA" w:rsidRPr="008119FF" w:rsidTr="004D543F">
        <w:trPr>
          <w:trHeight w:val="1313"/>
        </w:trPr>
        <w:tc>
          <w:tcPr>
            <w:tcW w:w="2190" w:type="pct"/>
          </w:tcPr>
          <w:p w:rsidR="004F6FE5" w:rsidRPr="008119FF" w:rsidRDefault="00DC21BA" w:rsidP="009C53F7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119FF">
              <w:rPr>
                <w:rFonts w:ascii="Arial" w:hAnsi="Arial" w:cs="Arial"/>
                <w:color w:val="000000"/>
              </w:rPr>
              <w:t xml:space="preserve">-Compendio estadístico (Planta, oferta y </w:t>
            </w:r>
          </w:p>
          <w:p w:rsidR="00DC21BA" w:rsidRPr="008119FF" w:rsidRDefault="004F6FE5" w:rsidP="009C53F7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119FF">
              <w:rPr>
                <w:rFonts w:ascii="Arial" w:hAnsi="Arial" w:cs="Arial"/>
                <w:color w:val="000000"/>
              </w:rPr>
              <w:t xml:space="preserve"> </w:t>
            </w:r>
            <w:r w:rsidR="00DC21BA" w:rsidRPr="008119FF">
              <w:rPr>
                <w:rFonts w:ascii="Arial" w:hAnsi="Arial" w:cs="Arial"/>
                <w:color w:val="000000"/>
              </w:rPr>
              <w:t>costo)</w:t>
            </w:r>
          </w:p>
          <w:p w:rsidR="00DC21BA" w:rsidRPr="008119FF" w:rsidRDefault="00DC21BA" w:rsidP="00DB4BA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-</w:t>
            </w:r>
            <w:r w:rsidR="00476732" w:rsidRPr="008119FF">
              <w:rPr>
                <w:rFonts w:ascii="Arial" w:hAnsi="Arial" w:cs="Arial"/>
              </w:rPr>
              <w:t xml:space="preserve"> Plan de desarrollo educativo nacional</w:t>
            </w:r>
          </w:p>
          <w:p w:rsidR="00476732" w:rsidRPr="008119FF" w:rsidRDefault="00476732" w:rsidP="00DB4BA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- Plan de desarrollo territorial</w:t>
            </w:r>
          </w:p>
          <w:p w:rsidR="00A40625" w:rsidRPr="008119FF" w:rsidRDefault="00A40625" w:rsidP="00DB4BA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- Plan de desarrollo educativo aprobado</w:t>
            </w:r>
          </w:p>
          <w:p w:rsidR="00A40625" w:rsidRPr="008119FF" w:rsidRDefault="00A40625" w:rsidP="00DB4BA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- Plan de calidad educativa</w:t>
            </w:r>
          </w:p>
          <w:p w:rsidR="00930D5F" w:rsidRPr="008119FF" w:rsidRDefault="00930D5F" w:rsidP="00DB4BA8">
            <w:pPr>
              <w:spacing w:before="60" w:after="60"/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Plan de inversiones</w:t>
            </w:r>
          </w:p>
          <w:p w:rsidR="003D47EA" w:rsidRPr="008119FF" w:rsidRDefault="003D47EA" w:rsidP="00DB4BA8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Pr="008119FF">
              <w:rPr>
                <w:rFonts w:ascii="Arial" w:hAnsi="Arial" w:cs="Arial"/>
              </w:rPr>
              <w:t xml:space="preserve"> Plan Operativo Anual de Inversiones</w:t>
            </w:r>
          </w:p>
          <w:p w:rsidR="00667E53" w:rsidRPr="008119FF" w:rsidRDefault="003D47EA" w:rsidP="009C53F7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- Plan indicativo</w:t>
            </w:r>
          </w:p>
          <w:p w:rsidR="001C258D" w:rsidRPr="008119FF" w:rsidRDefault="00667E53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1C258D" w:rsidRPr="008119FF">
              <w:rPr>
                <w:rFonts w:ascii="Arial" w:hAnsi="Arial" w:cs="Arial"/>
                <w:lang w:val="es-CO"/>
              </w:rPr>
              <w:t xml:space="preserve"> Resultados pruebas SABER</w:t>
            </w:r>
          </w:p>
          <w:p w:rsidR="009C53F7" w:rsidRPr="008119FF" w:rsidRDefault="001C258D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>Pruebas de Estado</w:t>
            </w:r>
          </w:p>
          <w:p w:rsidR="001C258D" w:rsidRPr="008119FF" w:rsidRDefault="001C258D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>Plan territorial de formación docente</w:t>
            </w:r>
          </w:p>
          <w:p w:rsidR="00EF1D7A" w:rsidRPr="008119FF" w:rsidRDefault="00C1258D" w:rsidP="00DB4BA8">
            <w:pPr>
              <w:jc w:val="both"/>
              <w:rPr>
                <w:rFonts w:ascii="Arial" w:hAnsi="Arial" w:cs="Arial"/>
                <w:color w:val="000000"/>
                <w:lang w:val="es-CO" w:eastAsia="en-US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color w:val="000000"/>
                <w:lang w:val="es-CO" w:eastAsia="en-US"/>
              </w:rPr>
              <w:t xml:space="preserve"> Solicitudes, </w:t>
            </w:r>
            <w:r w:rsidR="00EF1D7A" w:rsidRPr="008119FF">
              <w:rPr>
                <w:rFonts w:ascii="Arial" w:hAnsi="Arial" w:cs="Arial"/>
                <w:color w:val="000000"/>
                <w:lang w:val="es-CO" w:eastAsia="en-US"/>
              </w:rPr>
              <w:t>PQRS, trámites</w:t>
            </w:r>
          </w:p>
          <w:p w:rsidR="004F6FE5" w:rsidRPr="008119FF" w:rsidRDefault="00EF1D7A" w:rsidP="00DB4BA8">
            <w:pPr>
              <w:jc w:val="both"/>
              <w:rPr>
                <w:rFonts w:ascii="Arial" w:hAnsi="Arial" w:cs="Arial"/>
                <w:color w:val="000000"/>
                <w:lang w:val="es-CO" w:eastAsia="en-US"/>
              </w:rPr>
            </w:pPr>
            <w:r w:rsidRPr="008119FF">
              <w:rPr>
                <w:rFonts w:ascii="Arial" w:hAnsi="Arial" w:cs="Arial"/>
                <w:color w:val="000000"/>
                <w:lang w:val="es-CO" w:eastAsia="en-US"/>
              </w:rPr>
              <w:t>-</w:t>
            </w:r>
            <w:r w:rsidR="004F6FE5" w:rsidRPr="008119FF">
              <w:rPr>
                <w:rFonts w:ascii="Arial" w:hAnsi="Arial" w:cs="Arial"/>
                <w:color w:val="000000"/>
                <w:lang w:val="es-CO" w:eastAsia="en-US"/>
              </w:rPr>
              <w:t xml:space="preserve"> </w:t>
            </w:r>
            <w:r w:rsidRPr="008119FF">
              <w:rPr>
                <w:rFonts w:ascii="Arial" w:hAnsi="Arial" w:cs="Arial"/>
                <w:color w:val="000000"/>
                <w:lang w:val="es-CO" w:eastAsia="en-US"/>
              </w:rPr>
              <w:t xml:space="preserve">Encuesta de Satisfacción en la atención </w:t>
            </w:r>
            <w:r w:rsidR="004F6FE5" w:rsidRPr="008119FF">
              <w:rPr>
                <w:rFonts w:ascii="Arial" w:hAnsi="Arial" w:cs="Arial"/>
                <w:color w:val="000000"/>
                <w:lang w:val="es-CO" w:eastAsia="en-US"/>
              </w:rPr>
              <w:t xml:space="preserve">  </w:t>
            </w:r>
          </w:p>
          <w:p w:rsidR="00EF1D7A" w:rsidRPr="008119FF" w:rsidRDefault="004F6FE5" w:rsidP="00DB4BA8">
            <w:pPr>
              <w:jc w:val="both"/>
              <w:rPr>
                <w:rFonts w:ascii="Arial" w:hAnsi="Arial" w:cs="Arial"/>
                <w:color w:val="000000"/>
                <w:lang w:val="es-CO" w:eastAsia="en-US"/>
              </w:rPr>
            </w:pPr>
            <w:r w:rsidRPr="008119FF">
              <w:rPr>
                <w:rFonts w:ascii="Arial" w:hAnsi="Arial" w:cs="Arial"/>
                <w:color w:val="000000"/>
                <w:lang w:val="es-CO" w:eastAsia="en-US"/>
              </w:rPr>
              <w:t xml:space="preserve">  </w:t>
            </w:r>
            <w:r w:rsidR="00EF1D7A" w:rsidRPr="008119FF">
              <w:rPr>
                <w:rFonts w:ascii="Arial" w:hAnsi="Arial" w:cs="Arial"/>
                <w:color w:val="000000"/>
                <w:lang w:val="es-CO" w:eastAsia="en-US"/>
              </w:rPr>
              <w:t>y solución de PQR diligenciada</w:t>
            </w:r>
          </w:p>
          <w:p w:rsidR="00473D21" w:rsidRPr="008119FF" w:rsidRDefault="00EF1D7A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color w:val="000000"/>
                <w:lang w:val="es-CO" w:eastAsia="en-US"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Informe de revisión del SGC</w:t>
            </w:r>
          </w:p>
          <w:p w:rsidR="004F6FE5" w:rsidRPr="008119FF" w:rsidRDefault="00473D21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Normatividad, políticas y lineamientos </w:t>
            </w:r>
          </w:p>
          <w:p w:rsidR="00473D21" w:rsidRPr="008119FF" w:rsidRDefault="004F6FE5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 </w:t>
            </w:r>
            <w:r w:rsidR="00473D21" w:rsidRPr="008119FF">
              <w:rPr>
                <w:rFonts w:ascii="Arial" w:hAnsi="Arial" w:cs="Arial"/>
                <w:lang w:val="es-CO"/>
              </w:rPr>
              <w:t>definidos por el MEN</w:t>
            </w:r>
          </w:p>
          <w:p w:rsidR="004F6FE5" w:rsidRPr="008119FF" w:rsidRDefault="00473D21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lastRenderedPageBreak/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proofErr w:type="spellStart"/>
            <w:r w:rsidRPr="008119FF">
              <w:rPr>
                <w:rFonts w:ascii="Arial" w:hAnsi="Arial" w:cs="Arial"/>
                <w:lang w:val="es-CO"/>
              </w:rPr>
              <w:t>Viabilización</w:t>
            </w:r>
            <w:proofErr w:type="spellEnd"/>
            <w:r w:rsidRPr="008119FF">
              <w:rPr>
                <w:rFonts w:ascii="Arial" w:hAnsi="Arial" w:cs="Arial"/>
                <w:lang w:val="es-CO"/>
              </w:rPr>
              <w:t xml:space="preserve"> de planta por parte del </w:t>
            </w:r>
          </w:p>
          <w:p w:rsidR="00473D21" w:rsidRPr="008119FF" w:rsidRDefault="004F6FE5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 </w:t>
            </w:r>
            <w:r w:rsidR="00473D21" w:rsidRPr="008119FF">
              <w:rPr>
                <w:rFonts w:ascii="Arial" w:hAnsi="Arial" w:cs="Arial"/>
                <w:lang w:val="es-CO"/>
              </w:rPr>
              <w:t>MEN</w:t>
            </w:r>
          </w:p>
          <w:p w:rsidR="00F82B19" w:rsidRPr="008119FF" w:rsidRDefault="00473D21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Normatividad, políticas y lineamientos</w:t>
            </w:r>
          </w:p>
          <w:p w:rsidR="004F6FE5" w:rsidRPr="008119FF" w:rsidRDefault="004F6FE5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F82B19" w:rsidRPr="008119FF">
              <w:rPr>
                <w:rFonts w:ascii="Arial" w:hAnsi="Arial" w:cs="Arial"/>
                <w:lang w:val="es-CO"/>
              </w:rPr>
              <w:t xml:space="preserve">Guía Metodológica para el Plan </w:t>
            </w:r>
          </w:p>
          <w:p w:rsidR="00814E41" w:rsidRPr="008119FF" w:rsidRDefault="004F6FE5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</w:t>
            </w:r>
            <w:r w:rsidR="00F82B19" w:rsidRPr="008119FF">
              <w:rPr>
                <w:rFonts w:ascii="Arial" w:hAnsi="Arial" w:cs="Arial"/>
                <w:lang w:val="es-CO"/>
              </w:rPr>
              <w:t>Institucional de Capacitación</w:t>
            </w:r>
          </w:p>
          <w:p w:rsidR="009C53F7" w:rsidRPr="008119FF" w:rsidRDefault="00814E41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6D6064" w:rsidRPr="008119FF">
              <w:rPr>
                <w:rFonts w:ascii="Arial" w:hAnsi="Arial" w:cs="Arial"/>
                <w:lang w:val="es-CO"/>
              </w:rPr>
              <w:t xml:space="preserve"> Documentos CONPES.</w:t>
            </w:r>
          </w:p>
          <w:p w:rsidR="007721A3" w:rsidRPr="008119FF" w:rsidRDefault="007721A3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Control de documentos y datos</w:t>
            </w:r>
          </w:p>
          <w:p w:rsidR="007721A3" w:rsidRPr="008119FF" w:rsidRDefault="007721A3" w:rsidP="007721A3">
            <w:pPr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Procesos de la SEB</w:t>
            </w:r>
          </w:p>
          <w:p w:rsidR="007721A3" w:rsidRPr="008119FF" w:rsidRDefault="00311A10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Entes Externos</w:t>
            </w:r>
          </w:p>
          <w:p w:rsidR="00311A10" w:rsidRPr="008119FF" w:rsidRDefault="00311A10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>MEN</w:t>
            </w:r>
          </w:p>
          <w:p w:rsidR="00AD666C" w:rsidRPr="008119FF" w:rsidRDefault="00311A10" w:rsidP="00311A10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>Ente Territorial</w:t>
            </w:r>
          </w:p>
        </w:tc>
        <w:tc>
          <w:tcPr>
            <w:tcW w:w="1931" w:type="pct"/>
          </w:tcPr>
          <w:p w:rsidR="00983BE3" w:rsidRPr="008119FF" w:rsidRDefault="00F16370" w:rsidP="009C53F7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lastRenderedPageBreak/>
              <w:t>-</w:t>
            </w:r>
            <w:r w:rsidR="004F6FE5" w:rsidRPr="008119FF">
              <w:rPr>
                <w:rFonts w:ascii="Arial" w:hAnsi="Arial" w:cs="Arial"/>
              </w:rPr>
              <w:t xml:space="preserve"> </w:t>
            </w:r>
            <w:r w:rsidRPr="008119FF">
              <w:rPr>
                <w:rFonts w:ascii="Arial" w:hAnsi="Arial" w:cs="Arial"/>
              </w:rPr>
              <w:t>Diagnóstico estratégico del sector</w:t>
            </w:r>
          </w:p>
          <w:p w:rsidR="004F6FE5" w:rsidRPr="008119FF" w:rsidRDefault="00930D5F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color w:val="000000"/>
              </w:rPr>
              <w:t>-</w:t>
            </w:r>
            <w:r w:rsidR="004F6FE5" w:rsidRPr="008119FF">
              <w:rPr>
                <w:rFonts w:ascii="Arial" w:hAnsi="Arial" w:cs="Arial"/>
                <w:color w:val="000000"/>
              </w:rPr>
              <w:t xml:space="preserve"> </w:t>
            </w:r>
            <w:r w:rsidR="003D47EA" w:rsidRPr="008119FF">
              <w:rPr>
                <w:rFonts w:ascii="Arial" w:hAnsi="Arial" w:cs="Arial"/>
                <w:lang w:val="es-CO"/>
              </w:rPr>
              <w:t xml:space="preserve">Programas y proyectos inscritos </w:t>
            </w:r>
          </w:p>
          <w:p w:rsidR="00930D5F" w:rsidRPr="008119FF" w:rsidRDefault="004F6FE5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</w:t>
            </w:r>
            <w:r w:rsidR="003D47EA" w:rsidRPr="008119FF">
              <w:rPr>
                <w:rFonts w:ascii="Arial" w:hAnsi="Arial" w:cs="Arial"/>
                <w:lang w:val="es-CO"/>
              </w:rPr>
              <w:t>en el Banco Regional de Proyectos</w:t>
            </w:r>
          </w:p>
          <w:p w:rsidR="00667E53" w:rsidRPr="008119FF" w:rsidRDefault="00667E53" w:rsidP="00DB4BA8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8119FF">
              <w:rPr>
                <w:rFonts w:ascii="Arial" w:hAnsi="Arial" w:cs="Arial"/>
                <w:lang w:val="es-CO" w:eastAsia="es-CO"/>
              </w:rPr>
              <w:t>-</w:t>
            </w:r>
            <w:r w:rsidRPr="008119FF">
              <w:rPr>
                <w:rFonts w:ascii="Arial" w:hAnsi="Arial" w:cs="Arial"/>
                <w:color w:val="000000"/>
                <w:lang w:val="es-CO" w:eastAsia="es-CO"/>
              </w:rPr>
              <w:t xml:space="preserve"> Aprobación de Oferta Educativa</w:t>
            </w:r>
          </w:p>
          <w:p w:rsidR="00667E53" w:rsidRPr="008119FF" w:rsidRDefault="00667E53" w:rsidP="00DB4BA8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8119FF">
              <w:rPr>
                <w:rFonts w:ascii="Arial" w:hAnsi="Arial" w:cs="Arial"/>
                <w:bCs/>
              </w:rPr>
              <w:t>-</w:t>
            </w:r>
            <w:r w:rsidRPr="008119FF">
              <w:rPr>
                <w:rFonts w:ascii="Arial" w:hAnsi="Arial" w:cs="Arial"/>
                <w:color w:val="000000"/>
                <w:lang w:val="es-CO" w:eastAsia="es-CO"/>
              </w:rPr>
              <w:t xml:space="preserve"> Reporte consolidado de matrícula</w:t>
            </w:r>
          </w:p>
          <w:p w:rsidR="00C1258D" w:rsidRPr="008119FF" w:rsidRDefault="00C1258D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Consolidado municipal</w:t>
            </w:r>
          </w:p>
          <w:p w:rsidR="00C1258D" w:rsidRPr="008119FF" w:rsidRDefault="00C1258D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>Plan territorial de formación</w:t>
            </w:r>
          </w:p>
          <w:p w:rsidR="00EF1D7A" w:rsidRPr="008119FF" w:rsidRDefault="00C1258D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bCs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PEI de los EE</w:t>
            </w:r>
          </w:p>
          <w:p w:rsidR="00EF1D7A" w:rsidRPr="008119FF" w:rsidRDefault="00EF1D7A" w:rsidP="00DB4BA8">
            <w:pPr>
              <w:jc w:val="both"/>
              <w:rPr>
                <w:rFonts w:ascii="Arial" w:hAnsi="Arial" w:cs="Arial"/>
                <w:color w:val="000000"/>
                <w:lang w:val="es-CO" w:eastAsia="en-US"/>
              </w:rPr>
            </w:pPr>
            <w:r w:rsidRPr="008119FF">
              <w:rPr>
                <w:rFonts w:ascii="Arial" w:hAnsi="Arial" w:cs="Arial"/>
                <w:color w:val="000000"/>
                <w:lang w:val="es-CO" w:eastAsia="en-US"/>
              </w:rPr>
              <w:t xml:space="preserve">- Reporte de Atención al Ciudadano  </w:t>
            </w:r>
          </w:p>
          <w:p w:rsidR="00EF1D7A" w:rsidRPr="008119FF" w:rsidRDefault="00EF1D7A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color w:val="000000"/>
                <w:lang w:val="es-CO" w:eastAsia="en-US"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Informe de revisión del SGC</w:t>
            </w:r>
          </w:p>
          <w:p w:rsidR="00473D21" w:rsidRPr="008119FF" w:rsidRDefault="00EF1D7A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>Acciones de mejora al servicio</w:t>
            </w:r>
          </w:p>
          <w:p w:rsidR="004F6FE5" w:rsidRPr="008119FF" w:rsidRDefault="00473D21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bCs/>
              </w:rPr>
              <w:t>-</w:t>
            </w:r>
            <w:r w:rsidR="00FF3DAF" w:rsidRPr="008119FF">
              <w:rPr>
                <w:rFonts w:ascii="Arial" w:hAnsi="Arial" w:cs="Arial"/>
                <w:lang w:val="es-CO"/>
              </w:rPr>
              <w:t xml:space="preserve"> Planta de personal proyectada y </w:t>
            </w:r>
          </w:p>
          <w:p w:rsidR="00FF3DAF" w:rsidRPr="008119FF" w:rsidRDefault="004F6FE5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 </w:t>
            </w:r>
            <w:r w:rsidR="00FF3DAF" w:rsidRPr="008119FF">
              <w:rPr>
                <w:rFonts w:ascii="Arial" w:hAnsi="Arial" w:cs="Arial"/>
                <w:lang w:val="es-CO"/>
              </w:rPr>
              <w:t>consolidada</w:t>
            </w:r>
          </w:p>
          <w:p w:rsidR="00FF3DAF" w:rsidRPr="008119FF" w:rsidRDefault="00FF3DAF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F82B19" w:rsidRPr="008119FF">
              <w:rPr>
                <w:rFonts w:ascii="Arial" w:hAnsi="Arial" w:cs="Arial"/>
                <w:lang w:val="es-CO"/>
              </w:rPr>
              <w:t xml:space="preserve"> Manual de funciones y perfiles de los cargos a proveer</w:t>
            </w:r>
          </w:p>
          <w:p w:rsidR="004F6FE5" w:rsidRPr="008119FF" w:rsidRDefault="00CC7E8F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814E41" w:rsidRPr="008119FF">
              <w:rPr>
                <w:rFonts w:ascii="Arial" w:hAnsi="Arial" w:cs="Arial"/>
                <w:lang w:val="es-CO"/>
              </w:rPr>
              <w:t xml:space="preserve"> Reportes al Fondo Nacional del </w:t>
            </w:r>
          </w:p>
          <w:p w:rsidR="00CC7E8F" w:rsidRPr="008119FF" w:rsidRDefault="004F6FE5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 </w:t>
            </w:r>
            <w:r w:rsidR="00814E41" w:rsidRPr="008119FF">
              <w:rPr>
                <w:rFonts w:ascii="Arial" w:hAnsi="Arial" w:cs="Arial"/>
                <w:lang w:val="es-CO"/>
              </w:rPr>
              <w:t>Ahorro</w:t>
            </w:r>
          </w:p>
          <w:p w:rsidR="00814E41" w:rsidRPr="008119FF" w:rsidRDefault="00814E41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Plan de compras aprobado SE.</w:t>
            </w:r>
          </w:p>
          <w:p w:rsidR="004F6FE5" w:rsidRPr="008119FF" w:rsidRDefault="00814E41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 xml:space="preserve">Necesidades de mantenimiento </w:t>
            </w:r>
          </w:p>
          <w:p w:rsidR="00814E41" w:rsidRPr="008119FF" w:rsidRDefault="004F6FE5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 </w:t>
            </w:r>
            <w:r w:rsidR="00814E41" w:rsidRPr="008119FF">
              <w:rPr>
                <w:rFonts w:ascii="Arial" w:hAnsi="Arial" w:cs="Arial"/>
                <w:lang w:val="es-CO"/>
              </w:rPr>
              <w:t>correctivo</w:t>
            </w:r>
          </w:p>
          <w:p w:rsidR="006D6064" w:rsidRPr="008119FF" w:rsidRDefault="00D13604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lastRenderedPageBreak/>
              <w:t>-</w:t>
            </w:r>
            <w:r w:rsidR="006D6064" w:rsidRPr="008119FF">
              <w:rPr>
                <w:rFonts w:ascii="Arial" w:hAnsi="Arial" w:cs="Arial"/>
                <w:lang w:val="es-CO"/>
              </w:rPr>
              <w:t xml:space="preserve"> Proyecto presupuesto</w:t>
            </w:r>
          </w:p>
          <w:p w:rsidR="006D6064" w:rsidRPr="008119FF" w:rsidRDefault="006D6064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4F6FE5"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lang w:val="es-CO"/>
              </w:rPr>
              <w:t>Informe de ejecución PAC</w:t>
            </w:r>
          </w:p>
          <w:p w:rsidR="006D6064" w:rsidRPr="008119FF" w:rsidRDefault="006D6064" w:rsidP="00DB4BA8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Matriz de riesgos institucional</w:t>
            </w:r>
          </w:p>
          <w:p w:rsidR="006D6064" w:rsidRPr="008119FF" w:rsidRDefault="004F6FE5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bCs/>
              </w:rPr>
              <w:t xml:space="preserve">- </w:t>
            </w:r>
            <w:r w:rsidR="001B0F4A" w:rsidRPr="008119FF">
              <w:rPr>
                <w:rFonts w:ascii="Arial" w:hAnsi="Arial" w:cs="Arial"/>
                <w:lang w:val="es-CO"/>
              </w:rPr>
              <w:t>Manual de calidad</w:t>
            </w:r>
          </w:p>
          <w:p w:rsidR="001B0F4A" w:rsidRPr="008119FF" w:rsidRDefault="001B0F4A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 Informe de seguimiento al SGC</w:t>
            </w:r>
          </w:p>
          <w:p w:rsidR="001B0F4A" w:rsidRPr="008119FF" w:rsidRDefault="004F6FE5" w:rsidP="009C53F7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1B0F4A" w:rsidRPr="008119FF">
              <w:rPr>
                <w:rFonts w:ascii="Arial" w:hAnsi="Arial" w:cs="Arial"/>
                <w:lang w:val="es-CO"/>
              </w:rPr>
              <w:t>Acciones de mejoramiento preventivas identificadas</w:t>
            </w:r>
          </w:p>
          <w:p w:rsidR="001B0F4A" w:rsidRPr="008119FF" w:rsidRDefault="001B0F4A" w:rsidP="009C53F7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311A10" w:rsidRPr="008119FF">
              <w:rPr>
                <w:rFonts w:ascii="Arial" w:hAnsi="Arial" w:cs="Arial"/>
                <w:lang w:val="es-CO"/>
              </w:rPr>
              <w:t xml:space="preserve"> Acuerdos / Tablas de retención documental</w:t>
            </w:r>
          </w:p>
        </w:tc>
        <w:tc>
          <w:tcPr>
            <w:tcW w:w="879" w:type="pct"/>
            <w:vAlign w:val="center"/>
          </w:tcPr>
          <w:p w:rsidR="00DC21BA" w:rsidRPr="008119FF" w:rsidRDefault="00DC21BA" w:rsidP="00824D4F">
            <w:pPr>
              <w:ind w:left="57"/>
              <w:jc w:val="center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  <w:bCs/>
              </w:rPr>
              <w:lastRenderedPageBreak/>
              <w:t>H</w:t>
            </w:r>
            <w:r w:rsidRPr="008119FF">
              <w:rPr>
                <w:rFonts w:ascii="Arial" w:hAnsi="Arial" w:cs="Arial"/>
              </w:rPr>
              <w:t>umanos,</w:t>
            </w:r>
            <w:r w:rsidR="004F6FE5" w:rsidRPr="008119FF">
              <w:rPr>
                <w:rFonts w:ascii="Arial" w:hAnsi="Arial" w:cs="Arial"/>
              </w:rPr>
              <w:t xml:space="preserve"> </w:t>
            </w:r>
            <w:r w:rsidR="005641DE" w:rsidRPr="008119FF">
              <w:rPr>
                <w:rFonts w:ascii="Arial" w:hAnsi="Arial" w:cs="Arial"/>
              </w:rPr>
              <w:t>tecnológicos</w:t>
            </w:r>
            <w:r w:rsidR="004F6FE5" w:rsidRPr="008119FF">
              <w:rPr>
                <w:rFonts w:ascii="Arial" w:hAnsi="Arial" w:cs="Arial"/>
              </w:rPr>
              <w:t>,</w:t>
            </w:r>
            <w:r w:rsidRPr="008119FF">
              <w:rPr>
                <w:rFonts w:ascii="Arial" w:hAnsi="Arial" w:cs="Arial"/>
              </w:rPr>
              <w:t xml:space="preserve"> económicos y de infraestructura</w:t>
            </w:r>
          </w:p>
        </w:tc>
      </w:tr>
    </w:tbl>
    <w:p w:rsidR="007D1CE1" w:rsidRPr="008119FF" w:rsidRDefault="007D1CE1" w:rsidP="00DB3556">
      <w:pPr>
        <w:rPr>
          <w:rFonts w:ascii="Arial" w:hAnsi="Arial" w:cs="Arial"/>
        </w:rPr>
      </w:pPr>
    </w:p>
    <w:p w:rsidR="007D1CE1" w:rsidRPr="008119FF" w:rsidRDefault="007D1CE1" w:rsidP="00DB3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9"/>
        <w:gridCol w:w="2619"/>
      </w:tblGrid>
      <w:tr w:rsidR="00DB3556" w:rsidRPr="008119FF" w:rsidTr="0025779F">
        <w:tc>
          <w:tcPr>
            <w:tcW w:w="0" w:type="auto"/>
            <w:gridSpan w:val="3"/>
            <w:shd w:val="clear" w:color="auto" w:fill="E6E6E6"/>
            <w:vAlign w:val="center"/>
          </w:tcPr>
          <w:p w:rsidR="00DB3556" w:rsidRPr="008119FF" w:rsidRDefault="00DB3556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DESCRIPCION DE ACTIVIDADES</w:t>
            </w:r>
          </w:p>
        </w:tc>
      </w:tr>
      <w:tr w:rsidR="00DB3556" w:rsidRPr="008119FF" w:rsidTr="0025779F">
        <w:tc>
          <w:tcPr>
            <w:tcW w:w="0" w:type="auto"/>
            <w:vAlign w:val="center"/>
          </w:tcPr>
          <w:p w:rsidR="00DB3556" w:rsidRPr="008119FF" w:rsidRDefault="00DB3556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0" w:type="auto"/>
            <w:vAlign w:val="center"/>
          </w:tcPr>
          <w:p w:rsidR="00DB3556" w:rsidRPr="008119FF" w:rsidRDefault="00DB3556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PROCEDIMIENTOS RELACIONADOS Y/O FUENTES DE INFORMACION</w:t>
            </w:r>
          </w:p>
        </w:tc>
        <w:tc>
          <w:tcPr>
            <w:tcW w:w="0" w:type="auto"/>
            <w:vAlign w:val="center"/>
          </w:tcPr>
          <w:p w:rsidR="00DB3556" w:rsidRPr="008119FF" w:rsidRDefault="00DB3556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RESPONSABLES</w:t>
            </w:r>
          </w:p>
        </w:tc>
      </w:tr>
      <w:tr w:rsidR="00DB3556" w:rsidRPr="008119FF" w:rsidTr="0025779F">
        <w:trPr>
          <w:trHeight w:val="300"/>
        </w:trPr>
        <w:tc>
          <w:tcPr>
            <w:tcW w:w="0" w:type="auto"/>
            <w:gridSpan w:val="3"/>
          </w:tcPr>
          <w:p w:rsidR="00B42B92" w:rsidRPr="008119FF" w:rsidRDefault="00B42B92" w:rsidP="00824D4F">
            <w:pPr>
              <w:rPr>
                <w:rFonts w:ascii="Arial" w:hAnsi="Arial" w:cs="Arial"/>
                <w:b/>
              </w:rPr>
            </w:pPr>
          </w:p>
          <w:p w:rsidR="00DB3556" w:rsidRPr="008119FF" w:rsidRDefault="00ED451A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ESTRATÉGICA</w:t>
            </w:r>
          </w:p>
          <w:p w:rsidR="00ED451A" w:rsidRPr="008119FF" w:rsidRDefault="00ED451A" w:rsidP="00824D4F">
            <w:pPr>
              <w:rPr>
                <w:rFonts w:ascii="Arial" w:hAnsi="Arial" w:cs="Arial"/>
                <w:b/>
              </w:rPr>
            </w:pPr>
          </w:p>
        </w:tc>
      </w:tr>
      <w:tr w:rsidR="00B41814" w:rsidRPr="008119FF" w:rsidTr="0025779F">
        <w:trPr>
          <w:trHeight w:val="300"/>
        </w:trPr>
        <w:tc>
          <w:tcPr>
            <w:tcW w:w="0" w:type="auto"/>
            <w:gridSpan w:val="3"/>
          </w:tcPr>
          <w:p w:rsidR="00B41814" w:rsidRPr="008119FF" w:rsidRDefault="00B41814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C47FEB">
            <w:pPr>
              <w:jc w:val="both"/>
              <w:rPr>
                <w:rFonts w:ascii="Arial" w:hAnsi="Arial" w:cs="Arial"/>
                <w:b/>
              </w:rPr>
            </w:pPr>
          </w:p>
          <w:p w:rsidR="00B41814" w:rsidRPr="008119FF" w:rsidRDefault="00B41814" w:rsidP="00C47FEB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-Realizar el análisis y diagnóstico del sector y del servicio educativo a fin de obtener una visión precisa de la situación actual, la problemática, las potencialidades y las necesidades de la comunidad educativa.</w:t>
            </w:r>
          </w:p>
          <w:p w:rsidR="00B41814" w:rsidRPr="008119FF" w:rsidRDefault="00B41814" w:rsidP="00C47FE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-Definir el plan de desarrollo educativo de la Secretaría de Educación</w:t>
            </w:r>
            <w:proofErr w:type="gramStart"/>
            <w:r w:rsidRPr="008119FF">
              <w:rPr>
                <w:rFonts w:ascii="Arial" w:hAnsi="Arial" w:cs="Arial"/>
                <w:lang w:val="es-CO"/>
              </w:rPr>
              <w:t>,,</w:t>
            </w:r>
            <w:proofErr w:type="gramEnd"/>
            <w:r w:rsidRPr="008119FF">
              <w:rPr>
                <w:rFonts w:ascii="Arial" w:hAnsi="Arial" w:cs="Arial"/>
                <w:lang w:val="es-CO"/>
              </w:rPr>
              <w:t xml:space="preserve"> para que a partir de éste se generen las soluciones a los problemas y necesidades de la comunidad educativa a nivel estratégico, táctico y operativo.</w:t>
            </w:r>
          </w:p>
          <w:p w:rsidR="00B41814" w:rsidRPr="008119FF" w:rsidRDefault="00B41814" w:rsidP="00C47FEB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 xml:space="preserve">-Fortalecer la capacidad de gestión de los Establecimientos Educativos, brindándoles </w:t>
            </w:r>
            <w:r w:rsidRPr="008119FF">
              <w:rPr>
                <w:rFonts w:ascii="Arial" w:hAnsi="Arial" w:cs="Arial"/>
                <w:lang w:eastAsia="es-MX"/>
              </w:rPr>
              <w:t xml:space="preserve">asistencia técnica, acompañamiento y </w:t>
            </w:r>
            <w:r w:rsidRPr="008119FF">
              <w:rPr>
                <w:rFonts w:ascii="Arial" w:hAnsi="Arial" w:cs="Arial"/>
              </w:rPr>
              <w:t xml:space="preserve">desarrollando diferentes mecanismos o aplicando los instrumentos técnicos para la atención de sus necesidades específicas en materia de planeación, administración y </w:t>
            </w:r>
            <w:r w:rsidRPr="008119FF">
              <w:rPr>
                <w:rFonts w:ascii="Arial" w:hAnsi="Arial" w:cs="Arial"/>
                <w:lang w:eastAsia="es-MX"/>
              </w:rPr>
              <w:t xml:space="preserve">desempeño, </w:t>
            </w:r>
            <w:r w:rsidRPr="008119FF">
              <w:rPr>
                <w:rFonts w:ascii="Arial" w:hAnsi="Arial" w:cs="Arial"/>
              </w:rPr>
              <w:t>con el fin de mejorar la prestación del servicio educativo.</w:t>
            </w:r>
          </w:p>
          <w:p w:rsidR="00B41814" w:rsidRPr="008119FF" w:rsidRDefault="00B41814" w:rsidP="00C47FE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-Evaluar los resultados del logro de los objetivos estratégicos de la Secretaría y del Sistema de Gestión de Calidad para detectar debilidades y oportunidades de mejora y definir las acciones requeridas para lograr mejores resultados.</w:t>
            </w:r>
          </w:p>
          <w:p w:rsidR="007A0306" w:rsidRPr="008119FF" w:rsidRDefault="007A0306" w:rsidP="00824D4F">
            <w:pPr>
              <w:rPr>
                <w:rFonts w:ascii="Arial" w:hAnsi="Arial" w:cs="Arial"/>
                <w:b/>
              </w:rPr>
            </w:pPr>
          </w:p>
        </w:tc>
      </w:tr>
      <w:tr w:rsidR="00E6551F" w:rsidRPr="008119FF" w:rsidTr="005E26EE">
        <w:trPr>
          <w:trHeight w:val="1523"/>
        </w:trPr>
        <w:tc>
          <w:tcPr>
            <w:tcW w:w="0" w:type="auto"/>
            <w:vAlign w:val="center"/>
          </w:tcPr>
          <w:p w:rsidR="00E6551F" w:rsidRPr="008119FF" w:rsidRDefault="007A0306" w:rsidP="008F64FE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M-GSEP-4000-250-A01. Análisis de la información estratégica educativa</w:t>
            </w:r>
          </w:p>
        </w:tc>
        <w:tc>
          <w:tcPr>
            <w:tcW w:w="5228" w:type="dxa"/>
            <w:vAlign w:val="center"/>
          </w:tcPr>
          <w:p w:rsidR="00E6551F" w:rsidRPr="008119FF" w:rsidRDefault="007A0306" w:rsidP="008F64FE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I-GSEP-4000-250-A01.01 Análisis de la información estratégica del sector</w:t>
            </w:r>
          </w:p>
        </w:tc>
        <w:tc>
          <w:tcPr>
            <w:tcW w:w="2664" w:type="dxa"/>
            <w:vAlign w:val="center"/>
          </w:tcPr>
          <w:p w:rsidR="00E6551F" w:rsidRPr="008119FF" w:rsidRDefault="007161CC" w:rsidP="00FA3EF2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color w:val="000000"/>
                <w:lang w:bidi="gu-IN"/>
              </w:rPr>
              <w:t>Líder Gestión Estratégica</w:t>
            </w:r>
          </w:p>
        </w:tc>
      </w:tr>
      <w:tr w:rsidR="007161CC" w:rsidRPr="008119FF" w:rsidTr="005E26EE">
        <w:trPr>
          <w:trHeight w:val="690"/>
        </w:trPr>
        <w:tc>
          <w:tcPr>
            <w:tcW w:w="0" w:type="auto"/>
            <w:vMerge w:val="restart"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  <w:p w:rsidR="007161CC" w:rsidRPr="008119FF" w:rsidRDefault="007161CC" w:rsidP="008F64FE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M-GSEP-4000-250-A02. Formulación y aprobación del plan de desarrollo educativo</w:t>
            </w: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bidi="gu-IN"/>
              </w:rPr>
              <w:t>-</w:t>
            </w:r>
            <w:r w:rsidRPr="008119FF">
              <w:rPr>
                <w:rFonts w:ascii="Arial" w:hAnsi="Arial" w:cs="Arial"/>
                <w:lang w:val="es-CO" w:eastAsia="es-AR"/>
              </w:rPr>
              <w:t xml:space="preserve"> I-GSEP-4000-250-A02.01 Análisis y definición de estrategias para el sector educativo</w:t>
            </w:r>
          </w:p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7161CC" w:rsidRPr="008119FF" w:rsidRDefault="007161CC" w:rsidP="007E3C60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color w:val="000000"/>
                <w:lang w:bidi="gu-IN"/>
              </w:rPr>
              <w:t>Líder Gestión Estratégica</w:t>
            </w:r>
          </w:p>
        </w:tc>
      </w:tr>
      <w:tr w:rsidR="007161CC" w:rsidRPr="008119FF" w:rsidTr="005E26EE">
        <w:trPr>
          <w:trHeight w:val="450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I-GSEP-4000-250-A02.02. Definición del plan de inversiones</w:t>
            </w:r>
          </w:p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5E26EE">
        <w:trPr>
          <w:trHeight w:val="675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I-GSEP-4000-250-A02.03. Aprobación y divulgación del plan de desarrollo educativo</w:t>
            </w: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5E26EE">
        <w:trPr>
          <w:trHeight w:val="690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I-GSEP-4000-250-A02.04. Formulación y aprobación del plan indicativo</w:t>
            </w:r>
          </w:p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5E26EE">
        <w:trPr>
          <w:trHeight w:val="720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7A0306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I-GSEP-4000-250-A02.05. Definición y aprobación de planes de acción por área</w:t>
            </w:r>
          </w:p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5E26EE">
        <w:trPr>
          <w:trHeight w:val="826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I-GSEP-4000-250-A02.06. Formulación del plan operativo anual de inversiones (POAI)</w:t>
            </w:r>
          </w:p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5E26EE">
        <w:trPr>
          <w:trHeight w:val="786"/>
        </w:trPr>
        <w:tc>
          <w:tcPr>
            <w:tcW w:w="0" w:type="auto"/>
            <w:vMerge w:val="restart"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 xml:space="preserve">M-GSEP-4000-250-A03. Apoyo y fortalecimiento a la gestión de los </w:t>
            </w:r>
            <w:r w:rsidRPr="008119FF">
              <w:rPr>
                <w:rFonts w:ascii="Arial" w:hAnsi="Arial" w:cs="Arial"/>
                <w:lang w:val="es-CO" w:eastAsia="es-AR"/>
              </w:rPr>
              <w:lastRenderedPageBreak/>
              <w:t>establecimientos educativos.</w:t>
            </w: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color w:val="000000"/>
                <w:lang w:bidi="gu-IN"/>
              </w:rPr>
              <w:lastRenderedPageBreak/>
              <w:t>-</w:t>
            </w:r>
            <w:r w:rsidRPr="008119FF">
              <w:rPr>
                <w:rFonts w:ascii="Arial" w:hAnsi="Arial" w:cs="Arial"/>
                <w:lang w:val="es-CO" w:eastAsia="es-AR"/>
              </w:rPr>
              <w:t xml:space="preserve"> I-GSEP-4000-250-A03.01. Programación y ejecución de la Asistencia Técnica</w:t>
            </w:r>
          </w:p>
        </w:tc>
        <w:tc>
          <w:tcPr>
            <w:tcW w:w="2664" w:type="dxa"/>
            <w:vMerge w:val="restart"/>
            <w:vAlign w:val="center"/>
          </w:tcPr>
          <w:p w:rsidR="007161CC" w:rsidRPr="008119FF" w:rsidRDefault="007161CC" w:rsidP="007E3C60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color w:val="000000"/>
                <w:lang w:bidi="gu-IN"/>
              </w:rPr>
              <w:t>Líder Gestión Estratégica</w:t>
            </w:r>
          </w:p>
        </w:tc>
      </w:tr>
      <w:tr w:rsidR="007161CC" w:rsidRPr="008119FF" w:rsidTr="005E26EE">
        <w:trPr>
          <w:trHeight w:val="660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  <w:bookmarkStart w:id="0" w:name="_GoBack" w:colFirst="0" w:colLast="0"/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I-GSEP-4000-250-A03.02 Coordinación de la asistencia técnica</w:t>
            </w: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bookmarkEnd w:id="0"/>
      <w:tr w:rsidR="007161CC" w:rsidRPr="008119FF" w:rsidTr="005E26EE">
        <w:trPr>
          <w:trHeight w:val="870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I-GSEP-4000-250-A03.03. Seguimiento a la Asistencia técnica</w:t>
            </w: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5E26EE">
        <w:trPr>
          <w:trHeight w:val="636"/>
        </w:trPr>
        <w:tc>
          <w:tcPr>
            <w:tcW w:w="0" w:type="auto"/>
            <w:vMerge w:val="restart"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lastRenderedPageBreak/>
              <w:t>M-GSEP-4000-250-A04. Evaluación de Resultados</w:t>
            </w: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color w:val="000000"/>
                <w:lang w:bidi="gu-IN"/>
              </w:rPr>
              <w:t>-</w:t>
            </w:r>
            <w:r w:rsidRPr="008119FF">
              <w:rPr>
                <w:rFonts w:ascii="Arial" w:hAnsi="Arial" w:cs="Arial"/>
                <w:lang w:val="es-CO" w:eastAsia="es-AR"/>
              </w:rPr>
              <w:t>GSEP-4000-250-A04.01 Revisión general del SGC</w:t>
            </w:r>
          </w:p>
        </w:tc>
        <w:tc>
          <w:tcPr>
            <w:tcW w:w="2664" w:type="dxa"/>
            <w:vMerge w:val="restart"/>
            <w:vAlign w:val="center"/>
          </w:tcPr>
          <w:p w:rsidR="007161CC" w:rsidRPr="008119FF" w:rsidRDefault="007161CC" w:rsidP="007E3C60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color w:val="000000"/>
                <w:lang w:bidi="gu-IN"/>
              </w:rPr>
              <w:t>Líder Gestión Estratégica</w:t>
            </w:r>
          </w:p>
        </w:tc>
      </w:tr>
      <w:tr w:rsidR="007161CC" w:rsidRPr="008119FF" w:rsidTr="005E26EE">
        <w:trPr>
          <w:trHeight w:val="885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I-GSEP-4000-250-A04.02 Revisión del avance de programas y proyectos y seguimiento al plan indicativo</w:t>
            </w: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5E26EE">
        <w:trPr>
          <w:trHeight w:val="795"/>
        </w:trPr>
        <w:tc>
          <w:tcPr>
            <w:tcW w:w="0" w:type="auto"/>
            <w:vMerge/>
            <w:vAlign w:val="center"/>
          </w:tcPr>
          <w:p w:rsidR="007161CC" w:rsidRPr="008119FF" w:rsidRDefault="007161CC" w:rsidP="008F64FE">
            <w:pPr>
              <w:rPr>
                <w:rFonts w:ascii="Arial" w:hAnsi="Arial" w:cs="Arial"/>
                <w:lang w:val="es-CO" w:eastAsia="es-AR"/>
              </w:rPr>
            </w:pPr>
          </w:p>
        </w:tc>
        <w:tc>
          <w:tcPr>
            <w:tcW w:w="5228" w:type="dxa"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val="es-CO" w:eastAsia="es-AR"/>
              </w:rPr>
            </w:pPr>
            <w:r w:rsidRPr="008119FF">
              <w:rPr>
                <w:rFonts w:ascii="Arial" w:hAnsi="Arial" w:cs="Arial"/>
                <w:lang w:val="es-CO" w:eastAsia="es-AR"/>
              </w:rPr>
              <w:t>- I-GSEP-4000-250-A04.03. Revisión Y seguimiento del tablero de indicadores</w:t>
            </w:r>
          </w:p>
        </w:tc>
        <w:tc>
          <w:tcPr>
            <w:tcW w:w="2664" w:type="dxa"/>
            <w:vMerge/>
            <w:vAlign w:val="center"/>
          </w:tcPr>
          <w:p w:rsidR="007161CC" w:rsidRPr="008119FF" w:rsidRDefault="007161CC" w:rsidP="00FA3EF2">
            <w:pPr>
              <w:rPr>
                <w:rFonts w:ascii="Arial" w:hAnsi="Arial" w:cs="Arial"/>
                <w:lang w:bidi="gu-IN"/>
              </w:rPr>
            </w:pPr>
          </w:p>
        </w:tc>
      </w:tr>
      <w:tr w:rsidR="007161CC" w:rsidRPr="008119FF" w:rsidTr="0025779F">
        <w:trPr>
          <w:trHeight w:val="330"/>
        </w:trPr>
        <w:tc>
          <w:tcPr>
            <w:tcW w:w="0" w:type="auto"/>
            <w:gridSpan w:val="3"/>
            <w:vAlign w:val="center"/>
          </w:tcPr>
          <w:p w:rsidR="007161CC" w:rsidRPr="008119FF" w:rsidRDefault="007161CC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DE PROGRAMAS Y PROYECTOS</w:t>
            </w:r>
          </w:p>
        </w:tc>
      </w:tr>
      <w:tr w:rsidR="007161CC" w:rsidRPr="008119FF" w:rsidTr="0025779F">
        <w:trPr>
          <w:trHeight w:val="330"/>
        </w:trPr>
        <w:tc>
          <w:tcPr>
            <w:tcW w:w="0" w:type="auto"/>
            <w:gridSpan w:val="3"/>
            <w:vAlign w:val="center"/>
          </w:tcPr>
          <w:p w:rsidR="007161CC" w:rsidRPr="008119FF" w:rsidRDefault="007161CC" w:rsidP="007161CC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7161CC">
            <w:pPr>
              <w:rPr>
                <w:rFonts w:ascii="Arial" w:hAnsi="Arial" w:cs="Arial"/>
                <w:b/>
              </w:rPr>
            </w:pPr>
          </w:p>
          <w:p w:rsidR="007161CC" w:rsidRPr="008119FF" w:rsidRDefault="007161CC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/>
              </w:rPr>
              <w:t>-</w:t>
            </w:r>
            <w:r w:rsidRPr="008119FF">
              <w:rPr>
                <w:rFonts w:ascii="Arial" w:hAnsi="Arial" w:cs="Arial"/>
                <w:bCs/>
                <w:lang w:val="es-CO"/>
              </w:rPr>
              <w:t xml:space="preserve"> Analizar y definir los programas y proyectos a ejecutar en la Secretaría, que puedan responder a la problemática y a las necesidades de la Comunidad Educativa, para realizar su formulación e inscripción formal y detallada en el Banco de proyectos, asegurando su alineación con la estrategia definida en la Secretaría de Educación así como con el Plan de Desarrollo del Ente Territorial.</w:t>
            </w:r>
          </w:p>
          <w:p w:rsidR="007161CC" w:rsidRPr="008119FF" w:rsidRDefault="007161CC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</w:t>
            </w:r>
            <w:r w:rsidRPr="008119FF">
              <w:rPr>
                <w:rFonts w:ascii="Arial" w:hAnsi="Arial" w:cs="Arial"/>
                <w:bCs/>
              </w:rPr>
              <w:t>Ejecutar, controlar y hacer seguimiento a los programas y proyectos aprobados para su ejecución dentro de la Secretaría de Educación e inscritos dentro del Banco de Proyectos de Inversión, con el fin de maximizar el logro de objetivos y la obtención de resultados que contribuyan a la solución de la problemática y de las necesidades de la Comunidad Educativa</w:t>
            </w:r>
            <w:r w:rsidR="007E3C60" w:rsidRPr="008119FF">
              <w:rPr>
                <w:rFonts w:ascii="Arial" w:hAnsi="Arial" w:cs="Arial"/>
                <w:bCs/>
              </w:rPr>
              <w:t>.</w:t>
            </w:r>
          </w:p>
          <w:p w:rsidR="007E3C60" w:rsidRPr="008119FF" w:rsidRDefault="007E3C60" w:rsidP="007161CC">
            <w:pPr>
              <w:rPr>
                <w:rFonts w:ascii="Arial" w:hAnsi="Arial" w:cs="Arial"/>
              </w:rPr>
            </w:pPr>
          </w:p>
        </w:tc>
      </w:tr>
      <w:tr w:rsidR="007E3C60" w:rsidRPr="008119FF" w:rsidTr="0025779F">
        <w:trPr>
          <w:trHeight w:val="810"/>
        </w:trPr>
        <w:tc>
          <w:tcPr>
            <w:tcW w:w="0" w:type="auto"/>
            <w:vMerge w:val="restart"/>
            <w:vAlign w:val="center"/>
          </w:tcPr>
          <w:p w:rsidR="007E3C60" w:rsidRPr="008119FF" w:rsidRDefault="007E3C60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Cs/>
              </w:rPr>
              <w:t>M-GSEP-4000-250-B01. Análisis, formulación e inscripción de programas y proyectos</w:t>
            </w:r>
          </w:p>
        </w:tc>
        <w:tc>
          <w:tcPr>
            <w:tcW w:w="0" w:type="auto"/>
            <w:vAlign w:val="center"/>
          </w:tcPr>
          <w:p w:rsidR="007E3C60" w:rsidRPr="008119FF" w:rsidRDefault="007E3C60" w:rsidP="00FA3EF2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I-GSEP-4000-250-</w:t>
            </w:r>
            <w:r w:rsidRPr="008119FF">
              <w:rPr>
                <w:rFonts w:ascii="Arial" w:hAnsi="Arial" w:cs="Arial"/>
                <w:bCs/>
              </w:rPr>
              <w:t>B01.01 Registro y análisis de viabilidad de programas y proyectos</w:t>
            </w:r>
          </w:p>
        </w:tc>
        <w:tc>
          <w:tcPr>
            <w:tcW w:w="0" w:type="auto"/>
            <w:vMerge w:val="restart"/>
            <w:vAlign w:val="center"/>
          </w:tcPr>
          <w:p w:rsidR="007E3C60" w:rsidRPr="008119FF" w:rsidRDefault="00994E2A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Ges</w:t>
            </w:r>
            <w:r w:rsidR="00562A50" w:rsidRPr="008119FF">
              <w:rPr>
                <w:rFonts w:ascii="Arial" w:hAnsi="Arial" w:cs="Arial"/>
              </w:rPr>
              <w:t>tión de programas y proyectos</w:t>
            </w:r>
          </w:p>
        </w:tc>
      </w:tr>
      <w:tr w:rsidR="007E3C60" w:rsidRPr="008119FF" w:rsidTr="0025779F">
        <w:trPr>
          <w:trHeight w:val="795"/>
        </w:trPr>
        <w:tc>
          <w:tcPr>
            <w:tcW w:w="0" w:type="auto"/>
            <w:vMerge/>
            <w:vAlign w:val="center"/>
          </w:tcPr>
          <w:p w:rsidR="007E3C60" w:rsidRPr="008119FF" w:rsidRDefault="007E3C60" w:rsidP="00824D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Align w:val="center"/>
          </w:tcPr>
          <w:p w:rsidR="007E3C60" w:rsidRPr="008119FF" w:rsidRDefault="00994E2A" w:rsidP="00FA3EF2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I-GSEP-4000-250-</w:t>
            </w:r>
            <w:r w:rsidRPr="008119FF">
              <w:rPr>
                <w:rFonts w:ascii="Arial" w:hAnsi="Arial" w:cs="Arial"/>
                <w:bCs/>
              </w:rPr>
              <w:t xml:space="preserve">B01.02: </w:t>
            </w:r>
            <w:r w:rsidRPr="008119FF">
              <w:rPr>
                <w:rFonts w:ascii="Arial" w:hAnsi="Arial" w:cs="Arial"/>
                <w:color w:val="000000"/>
              </w:rPr>
              <w:t>Formulación detallada y registro en el Banco de programas y proyectos</w:t>
            </w:r>
          </w:p>
        </w:tc>
        <w:tc>
          <w:tcPr>
            <w:tcW w:w="0" w:type="auto"/>
            <w:vMerge/>
            <w:vAlign w:val="center"/>
          </w:tcPr>
          <w:p w:rsidR="007E3C60" w:rsidRPr="008119FF" w:rsidRDefault="007E3C60" w:rsidP="00824D4F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290"/>
        </w:trPr>
        <w:tc>
          <w:tcPr>
            <w:tcW w:w="0" w:type="auto"/>
            <w:vMerge w:val="restart"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Cs/>
              </w:rPr>
              <w:t>M-GSEP-4000-250-B02. Ejecución, control y seguimiento de programas y proyectos</w:t>
            </w:r>
          </w:p>
        </w:tc>
        <w:tc>
          <w:tcPr>
            <w:tcW w:w="0" w:type="auto"/>
            <w:vAlign w:val="center"/>
          </w:tcPr>
          <w:p w:rsidR="00562A50" w:rsidRPr="008119FF" w:rsidRDefault="00562A50" w:rsidP="00994E2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I-GSEP-4000-250-</w:t>
            </w:r>
            <w:r w:rsidRPr="008119FF">
              <w:rPr>
                <w:rFonts w:ascii="Arial" w:hAnsi="Arial" w:cs="Arial"/>
                <w:bCs/>
              </w:rPr>
              <w:t xml:space="preserve">B02.01: </w:t>
            </w:r>
            <w:r w:rsidRPr="008119FF">
              <w:rPr>
                <w:rFonts w:ascii="Arial" w:hAnsi="Arial" w:cs="Arial"/>
              </w:rPr>
              <w:t>Inicio de programas y proyectos</w:t>
            </w:r>
          </w:p>
          <w:p w:rsidR="00562A50" w:rsidRPr="008119FF" w:rsidRDefault="00562A50" w:rsidP="00994E2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2A50" w:rsidRPr="008119FF" w:rsidRDefault="00562A50" w:rsidP="0029074B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Gestión de programas y proyectos</w:t>
            </w:r>
          </w:p>
        </w:tc>
      </w:tr>
      <w:tr w:rsidR="00562A50" w:rsidRPr="008119FF" w:rsidTr="0025779F">
        <w:trPr>
          <w:trHeight w:val="435"/>
        </w:trPr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994E2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I-GSEP-4000-250-</w:t>
            </w:r>
            <w:r w:rsidRPr="008119FF">
              <w:rPr>
                <w:rFonts w:ascii="Arial" w:hAnsi="Arial" w:cs="Arial"/>
                <w:bCs/>
              </w:rPr>
              <w:t xml:space="preserve">B02.02 </w:t>
            </w:r>
            <w:r w:rsidRPr="008119FF">
              <w:rPr>
                <w:rFonts w:ascii="Arial" w:hAnsi="Arial" w:cs="Arial"/>
              </w:rPr>
              <w:t>Ejecución de programas y proyectos</w:t>
            </w:r>
          </w:p>
          <w:p w:rsidR="00562A50" w:rsidRPr="008119FF" w:rsidRDefault="00562A50" w:rsidP="00994E2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315"/>
        </w:trPr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994E2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I-GSEP-4000-250-</w:t>
            </w:r>
            <w:r w:rsidRPr="008119FF">
              <w:rPr>
                <w:rFonts w:ascii="Arial" w:hAnsi="Arial" w:cs="Arial"/>
                <w:bCs/>
              </w:rPr>
              <w:t xml:space="preserve">B02.03 </w:t>
            </w:r>
            <w:r w:rsidRPr="008119FF">
              <w:rPr>
                <w:rFonts w:ascii="Arial" w:hAnsi="Arial" w:cs="Arial"/>
              </w:rPr>
              <w:t>Control y seguimiento a la  ejecución de programas y proyectos</w:t>
            </w:r>
          </w:p>
          <w:p w:rsidR="00562A50" w:rsidRPr="008119FF" w:rsidRDefault="00562A50" w:rsidP="00994E2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375"/>
        </w:trPr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994E2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I-GSEP-4000-250-</w:t>
            </w:r>
            <w:r w:rsidRPr="008119FF">
              <w:rPr>
                <w:rFonts w:ascii="Arial" w:hAnsi="Arial" w:cs="Arial"/>
                <w:bCs/>
              </w:rPr>
              <w:t xml:space="preserve">B02.04 </w:t>
            </w:r>
            <w:r w:rsidRPr="008119FF">
              <w:rPr>
                <w:rFonts w:ascii="Arial" w:hAnsi="Arial" w:cs="Arial"/>
              </w:rPr>
              <w:t>Control de cambios de programas y proyectos</w:t>
            </w:r>
          </w:p>
          <w:p w:rsidR="00562A50" w:rsidRPr="008119FF" w:rsidRDefault="00562A50" w:rsidP="00994E2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285"/>
        </w:trPr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994E2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I-GSEP-4000-250-</w:t>
            </w:r>
            <w:r w:rsidRPr="008119FF">
              <w:rPr>
                <w:rFonts w:ascii="Arial" w:hAnsi="Arial" w:cs="Arial"/>
                <w:bCs/>
              </w:rPr>
              <w:t xml:space="preserve">B02.05 </w:t>
            </w:r>
            <w:r w:rsidRPr="008119FF">
              <w:rPr>
                <w:rFonts w:ascii="Arial" w:hAnsi="Arial" w:cs="Arial"/>
              </w:rPr>
              <w:t>Cierre de programas y proyectos</w:t>
            </w:r>
          </w:p>
          <w:p w:rsidR="00562A50" w:rsidRPr="008119FF" w:rsidRDefault="00562A50" w:rsidP="00994E2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345"/>
        </w:trPr>
        <w:tc>
          <w:tcPr>
            <w:tcW w:w="0" w:type="auto"/>
            <w:gridSpan w:val="3"/>
          </w:tcPr>
          <w:p w:rsidR="00126C37" w:rsidRPr="008119FF" w:rsidRDefault="00126C37" w:rsidP="00824D4F">
            <w:pPr>
              <w:rPr>
                <w:rFonts w:ascii="Arial" w:hAnsi="Arial" w:cs="Arial"/>
                <w:b/>
              </w:rPr>
            </w:pPr>
          </w:p>
          <w:p w:rsidR="00562A50" w:rsidRPr="008119FF" w:rsidRDefault="00562A50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DE LA COBERTURA DEL SERVICIO EDUCATIVO</w:t>
            </w:r>
          </w:p>
        </w:tc>
      </w:tr>
      <w:tr w:rsidR="00562A50" w:rsidRPr="008119FF" w:rsidTr="0025779F">
        <w:trPr>
          <w:trHeight w:val="345"/>
        </w:trPr>
        <w:tc>
          <w:tcPr>
            <w:tcW w:w="0" w:type="auto"/>
            <w:gridSpan w:val="3"/>
          </w:tcPr>
          <w:p w:rsidR="00562A50" w:rsidRPr="008119FF" w:rsidRDefault="00562A50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824D4F">
            <w:pPr>
              <w:rPr>
                <w:rFonts w:ascii="Arial" w:hAnsi="Arial" w:cs="Arial"/>
                <w:b/>
              </w:rPr>
            </w:pPr>
          </w:p>
          <w:p w:rsidR="00562A50" w:rsidRPr="008119FF" w:rsidRDefault="00562A50" w:rsidP="00C47FE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b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Definir anualmente las directrices, criterios, procedimientos y cronograma de ejecución del Macroproceso gestión de la cobertura del servicio educativo a través de un acto administrativo que debe ser emitido por el Ente Territorial certificado, el cual será divulgado a la población beneficiaria o potencial usuaria del servicio educativo oficial, y a la misma estructura organizacional de la Secretaría de Educación, y de esta manera organizar la Gestión de la cobertura del servicio educativo.</w:t>
            </w:r>
          </w:p>
          <w:p w:rsidR="00562A50" w:rsidRPr="008119FF" w:rsidRDefault="00562A50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Pr="008119FF">
              <w:rPr>
                <w:rFonts w:ascii="Arial" w:hAnsi="Arial" w:cs="Arial"/>
                <w:bCs/>
                <w:lang w:val="es-CO"/>
              </w:rPr>
              <w:t xml:space="preserve"> Determinar la capacidad actual y necesaria para cubrir la demanda potencial, a través de la consolidación de la información y establecer las estrategias requeridas con el fin de asegurar la continuidad de los alumnos matriculados y atender las solicitudes de los alumnos nuevos.</w:t>
            </w:r>
          </w:p>
          <w:p w:rsidR="00562A50" w:rsidRPr="008119FF" w:rsidRDefault="00562A50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 Garantizar la permanencia de los alumnos antiguos y acceso de los alumnos nuevos al Sistema Educativo oficial.</w:t>
            </w:r>
          </w:p>
          <w:p w:rsidR="00562A50" w:rsidRPr="008119FF" w:rsidRDefault="00562A50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 Renovar la matrícula de alumnos antiguos y formalizar la vinculación de los estudiantes nuevos en las fechas destinadas para tal fin, previa asignación del cupo en condiciones de equidad y eficiencia, adicionalmente se registran las novedades que afectan la matrícula.</w:t>
            </w:r>
          </w:p>
          <w:p w:rsidR="00562A50" w:rsidRPr="008119FF" w:rsidRDefault="00562A50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lastRenderedPageBreak/>
              <w:t>- Hacer seguimiento, identificar inconsistencias y oportunidades de mejora a los procesos de Gestión de Cobertura del Servicio Educativo</w:t>
            </w:r>
          </w:p>
          <w:p w:rsidR="00562A50" w:rsidRPr="008119FF" w:rsidRDefault="00562A50" w:rsidP="00824D4F">
            <w:pPr>
              <w:rPr>
                <w:rFonts w:ascii="Arial" w:hAnsi="Arial" w:cs="Arial"/>
                <w:b/>
              </w:rPr>
            </w:pPr>
          </w:p>
        </w:tc>
      </w:tr>
      <w:tr w:rsidR="00562A50" w:rsidRPr="008119FF" w:rsidTr="0025779F">
        <w:trPr>
          <w:trHeight w:val="525"/>
        </w:trPr>
        <w:tc>
          <w:tcPr>
            <w:tcW w:w="0" w:type="auto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lastRenderedPageBreak/>
              <w:t>M-GSEP-4200-250-C01 Establecer las directrices, criterios, procedimientos y cronograma para la organización y Gestión de Cobertura del Servicio Educativo</w:t>
            </w:r>
          </w:p>
        </w:tc>
        <w:tc>
          <w:tcPr>
            <w:tcW w:w="0" w:type="auto"/>
          </w:tcPr>
          <w:p w:rsidR="00562A50" w:rsidRPr="008119FF" w:rsidRDefault="00562A50" w:rsidP="000D164B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562A50" w:rsidRPr="008119FF" w:rsidRDefault="00562A50" w:rsidP="000D164B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562A50" w:rsidRPr="008119FF" w:rsidRDefault="00562A50" w:rsidP="000D164B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562A50" w:rsidRPr="008119FF" w:rsidRDefault="00562A50" w:rsidP="000D164B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562A50" w:rsidRPr="008119FF" w:rsidRDefault="00562A50" w:rsidP="000D164B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I-GSEP-4200-250-C01.01 Definir y divulgar los lineamientos generales para la organización de la Gestión de Matrícula Oficial</w:t>
            </w:r>
          </w:p>
        </w:tc>
        <w:tc>
          <w:tcPr>
            <w:tcW w:w="0" w:type="auto"/>
          </w:tcPr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  <w:p w:rsidR="00562A50" w:rsidRPr="008119FF" w:rsidRDefault="00562A50" w:rsidP="00BF5305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Gestión de la cobertura del servicio educativo</w:t>
            </w:r>
          </w:p>
        </w:tc>
      </w:tr>
      <w:tr w:rsidR="00562A50" w:rsidRPr="008119FF" w:rsidTr="0025779F">
        <w:trPr>
          <w:trHeight w:val="285"/>
        </w:trPr>
        <w:tc>
          <w:tcPr>
            <w:tcW w:w="0" w:type="auto"/>
            <w:vMerge w:val="restart"/>
          </w:tcPr>
          <w:p w:rsidR="00126C37" w:rsidRPr="008119FF" w:rsidRDefault="00126C37" w:rsidP="00824D4F">
            <w:pPr>
              <w:rPr>
                <w:rFonts w:ascii="Arial" w:hAnsi="Arial" w:cs="Arial"/>
                <w:lang w:val="es-CO"/>
              </w:rPr>
            </w:pPr>
          </w:p>
          <w:p w:rsidR="00562A50" w:rsidRPr="008119FF" w:rsidRDefault="00562A50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M-GSEP-4200-250-C02. Proyectar Cupos</w:t>
            </w: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I-GSEP-4200-250-C02.01 Proyectar e identificar estrategias de  Ampliación  de Oferta y requerimientos básicos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 w:val="restart"/>
          </w:tcPr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Gestión de la cobertura del servicio educativo</w:t>
            </w:r>
          </w:p>
        </w:tc>
      </w:tr>
      <w:tr w:rsidR="00562A50" w:rsidRPr="008119FF" w:rsidTr="0025779F">
        <w:trPr>
          <w:trHeight w:val="390"/>
        </w:trPr>
        <w:tc>
          <w:tcPr>
            <w:tcW w:w="0" w:type="auto"/>
            <w:vMerge/>
          </w:tcPr>
          <w:p w:rsidR="00562A50" w:rsidRPr="008119FF" w:rsidRDefault="00562A50" w:rsidP="00824D4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I-GSEP-4200-250-C02.02 Identificar estrategias de acceso y permanencia.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/>
          </w:tcPr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240"/>
        </w:trPr>
        <w:tc>
          <w:tcPr>
            <w:tcW w:w="0" w:type="auto"/>
            <w:vMerge w:val="restart"/>
          </w:tcPr>
          <w:p w:rsidR="00126C37" w:rsidRPr="008119FF" w:rsidRDefault="00126C37" w:rsidP="00824D4F">
            <w:pPr>
              <w:rPr>
                <w:rFonts w:ascii="Arial" w:hAnsi="Arial" w:cs="Arial"/>
                <w:lang w:val="es-CO"/>
              </w:rPr>
            </w:pPr>
          </w:p>
          <w:p w:rsidR="00126C37" w:rsidRPr="008119FF" w:rsidRDefault="00126C37" w:rsidP="00824D4F">
            <w:pPr>
              <w:rPr>
                <w:rFonts w:ascii="Arial" w:hAnsi="Arial" w:cs="Arial"/>
                <w:lang w:val="es-CO"/>
              </w:rPr>
            </w:pPr>
          </w:p>
          <w:p w:rsidR="00126C37" w:rsidRPr="008119FF" w:rsidRDefault="00126C37" w:rsidP="00824D4F">
            <w:pPr>
              <w:rPr>
                <w:rFonts w:ascii="Arial" w:hAnsi="Arial" w:cs="Arial"/>
                <w:lang w:val="es-CO"/>
              </w:rPr>
            </w:pPr>
          </w:p>
          <w:p w:rsidR="00562A50" w:rsidRPr="008119FF" w:rsidRDefault="00562A50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M-GSEP-4200-250-C03. Solicitar, Reservar y Asignar Cupos Oficiales</w:t>
            </w: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I-GSEP-4200-250-C03.01 Solicitar reserva (pre-matrícula) y reservar cupos para alumnos antiguos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 w:val="restart"/>
          </w:tcPr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Gestión de la cobertura del servicio educativo</w:t>
            </w:r>
          </w:p>
        </w:tc>
      </w:tr>
      <w:tr w:rsidR="00562A50" w:rsidRPr="008119FF" w:rsidTr="0025779F">
        <w:trPr>
          <w:trHeight w:val="330"/>
        </w:trPr>
        <w:tc>
          <w:tcPr>
            <w:tcW w:w="0" w:type="auto"/>
            <w:vMerge/>
          </w:tcPr>
          <w:p w:rsidR="00562A50" w:rsidRPr="008119FF" w:rsidRDefault="00562A50" w:rsidP="00824D4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I-GSEP-4200-250-C03.02 Gestionar Traslados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/>
          </w:tcPr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270"/>
        </w:trPr>
        <w:tc>
          <w:tcPr>
            <w:tcW w:w="0" w:type="auto"/>
            <w:vMerge/>
          </w:tcPr>
          <w:p w:rsidR="00562A50" w:rsidRPr="008119FF" w:rsidRDefault="00562A50" w:rsidP="00824D4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I-GSEP-4200-250-C03.03 Asignar Cupos a niños procedentes de Entidades de Bienestar Social o Familiar.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/>
          </w:tcPr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255"/>
        </w:trPr>
        <w:tc>
          <w:tcPr>
            <w:tcW w:w="0" w:type="auto"/>
            <w:vMerge/>
          </w:tcPr>
          <w:p w:rsidR="00562A50" w:rsidRPr="008119FF" w:rsidRDefault="00562A50" w:rsidP="00824D4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I-GSEP-4200-250-C03.04 Inscribir Alumnos Nuevos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/>
          </w:tcPr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225"/>
        </w:trPr>
        <w:tc>
          <w:tcPr>
            <w:tcW w:w="0" w:type="auto"/>
            <w:vMerge/>
          </w:tcPr>
          <w:p w:rsidR="00562A50" w:rsidRPr="008119FF" w:rsidRDefault="00562A50" w:rsidP="00824D4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I-GSEP-4200-250-C03.05 Asignar Cupos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/>
          </w:tcPr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510"/>
        </w:trPr>
        <w:tc>
          <w:tcPr>
            <w:tcW w:w="0" w:type="auto"/>
            <w:vMerge w:val="restart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M-GSEP-4200-250-C04. Registrar Matrícula de cupos oficiales</w:t>
            </w: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I-GSEP-4200-250-C04.01 Registrar Matrícula de Alumnos Antiguos y Nuevos</w:t>
            </w:r>
          </w:p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 w:val="restart"/>
          </w:tcPr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</w:p>
          <w:p w:rsidR="00562A50" w:rsidRPr="008119FF" w:rsidRDefault="00562A50" w:rsidP="0029074B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Gestión de la cobertura del servicio educativo</w:t>
            </w:r>
          </w:p>
        </w:tc>
      </w:tr>
      <w:tr w:rsidR="00562A50" w:rsidRPr="008119FF" w:rsidTr="0025779F">
        <w:trPr>
          <w:trHeight w:val="630"/>
        </w:trPr>
        <w:tc>
          <w:tcPr>
            <w:tcW w:w="0" w:type="auto"/>
            <w:vMerge/>
          </w:tcPr>
          <w:p w:rsidR="00562A50" w:rsidRPr="008119FF" w:rsidRDefault="00562A50" w:rsidP="00824D4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I-GSEP-4200-250-C04.02 Novedades de Matrícula</w:t>
            </w:r>
          </w:p>
        </w:tc>
        <w:tc>
          <w:tcPr>
            <w:tcW w:w="0" w:type="auto"/>
            <w:vMerge/>
          </w:tcPr>
          <w:p w:rsidR="00562A50" w:rsidRPr="008119FF" w:rsidRDefault="00562A50" w:rsidP="00BF5305">
            <w:pPr>
              <w:rPr>
                <w:rFonts w:ascii="Arial" w:hAnsi="Arial" w:cs="Arial"/>
              </w:rPr>
            </w:pPr>
          </w:p>
        </w:tc>
      </w:tr>
      <w:tr w:rsidR="00562A50" w:rsidRPr="008119FF" w:rsidTr="0025779F">
        <w:trPr>
          <w:trHeight w:val="525"/>
        </w:trPr>
        <w:tc>
          <w:tcPr>
            <w:tcW w:w="0" w:type="auto"/>
          </w:tcPr>
          <w:p w:rsidR="00562A50" w:rsidRPr="008119FF" w:rsidRDefault="00562A50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M-GSEP-4200-250-C05. Hacer seguimiento a la Gestión de matrícula</w:t>
            </w:r>
          </w:p>
        </w:tc>
        <w:tc>
          <w:tcPr>
            <w:tcW w:w="0" w:type="auto"/>
            <w:vAlign w:val="center"/>
          </w:tcPr>
          <w:p w:rsidR="00562A50" w:rsidRPr="008119FF" w:rsidRDefault="00562A50" w:rsidP="0029074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I-GSEP-4200-250-C05.01 Auditoría de matrícula</w:t>
            </w:r>
          </w:p>
        </w:tc>
        <w:tc>
          <w:tcPr>
            <w:tcW w:w="0" w:type="auto"/>
            <w:vAlign w:val="center"/>
          </w:tcPr>
          <w:p w:rsidR="00562A50" w:rsidRPr="008119FF" w:rsidRDefault="00562A50" w:rsidP="00562A50">
            <w:pPr>
              <w:rPr>
                <w:rFonts w:ascii="Arial" w:hAnsi="Arial" w:cs="Arial"/>
              </w:rPr>
            </w:pPr>
          </w:p>
          <w:p w:rsidR="00562A50" w:rsidRPr="008119FF" w:rsidRDefault="00562A50" w:rsidP="00562A50">
            <w:pPr>
              <w:rPr>
                <w:rFonts w:ascii="Arial" w:hAnsi="Arial" w:cs="Arial"/>
              </w:rPr>
            </w:pPr>
          </w:p>
          <w:p w:rsidR="00562A50" w:rsidRPr="008119FF" w:rsidRDefault="00562A50" w:rsidP="00562A5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Gestión de la cobertura del servicio educativo</w:t>
            </w:r>
          </w:p>
        </w:tc>
      </w:tr>
      <w:tr w:rsidR="00562A50" w:rsidRPr="008119FF" w:rsidTr="0025779F">
        <w:trPr>
          <w:trHeight w:val="691"/>
        </w:trPr>
        <w:tc>
          <w:tcPr>
            <w:tcW w:w="0" w:type="auto"/>
            <w:gridSpan w:val="3"/>
          </w:tcPr>
          <w:p w:rsidR="00126C37" w:rsidRPr="008119FF" w:rsidRDefault="00126C37" w:rsidP="00824D4F">
            <w:pPr>
              <w:rPr>
                <w:rFonts w:ascii="Arial" w:hAnsi="Arial" w:cs="Arial"/>
                <w:b/>
              </w:rPr>
            </w:pPr>
          </w:p>
          <w:p w:rsidR="00562A50" w:rsidRPr="008119FF" w:rsidRDefault="00126C37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DE LA CALIDAD DEL SERVICIO EDUCATIVO EN PRE-ESCOLAR, BÁSICA Y MEDIA</w:t>
            </w:r>
          </w:p>
          <w:p w:rsidR="00126C37" w:rsidRPr="008119FF" w:rsidRDefault="00126C37" w:rsidP="00824D4F">
            <w:pPr>
              <w:rPr>
                <w:rFonts w:ascii="Arial" w:hAnsi="Arial" w:cs="Arial"/>
                <w:b/>
              </w:rPr>
            </w:pPr>
          </w:p>
        </w:tc>
      </w:tr>
      <w:tr w:rsidR="00FC21A7" w:rsidRPr="008119FF" w:rsidTr="0025779F">
        <w:trPr>
          <w:trHeight w:val="691"/>
        </w:trPr>
        <w:tc>
          <w:tcPr>
            <w:tcW w:w="0" w:type="auto"/>
            <w:gridSpan w:val="3"/>
          </w:tcPr>
          <w:p w:rsidR="00FC21A7" w:rsidRPr="008119FF" w:rsidRDefault="00FC21A7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824D4F">
            <w:pPr>
              <w:rPr>
                <w:rFonts w:ascii="Arial" w:hAnsi="Arial" w:cs="Arial"/>
                <w:b/>
              </w:rPr>
            </w:pPr>
          </w:p>
          <w:p w:rsidR="005650AF" w:rsidRPr="008119FF" w:rsidRDefault="005650AF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</w:rPr>
              <w:t>-</w:t>
            </w:r>
            <w:r w:rsidR="00DB6795" w:rsidRPr="008119FF">
              <w:rPr>
                <w:rFonts w:ascii="Arial" w:hAnsi="Arial" w:cs="Arial"/>
                <w:bCs/>
              </w:rPr>
              <w:t xml:space="preserve"> Garantizar la inclusión de los estándares básicos de competencias en los EE mediante la difusión, seguimiento y evaluación de la gestión educativa en sus componentes administrativos, recursos humanos, académico, convivencia y comunidad que permita, que los resultados de estas evaluaciones sean insumo para el mejoramiento continuo de los establecimientos educativos.</w:t>
            </w:r>
          </w:p>
          <w:p w:rsidR="00DB6795" w:rsidRPr="008119FF" w:rsidRDefault="00DB6795" w:rsidP="00C47FEB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Cs/>
              </w:rPr>
              <w:t>- Brindar asistencia técnico pedagógica a los Establecimientos Educativos, a partir de los resultados su gestión, con el fin de alcanzar los estándares de calidad a través del mejoramiento continuo y el fortalecimiento de las competencias de los estudiantes.</w:t>
            </w:r>
          </w:p>
          <w:p w:rsidR="00FC21A7" w:rsidRPr="008119FF" w:rsidRDefault="00FC21A7" w:rsidP="00824D4F">
            <w:pPr>
              <w:rPr>
                <w:rFonts w:ascii="Arial" w:hAnsi="Arial" w:cs="Arial"/>
              </w:rPr>
            </w:pPr>
          </w:p>
        </w:tc>
      </w:tr>
      <w:tr w:rsidR="00E501E6" w:rsidRPr="008119FF" w:rsidTr="0025779F">
        <w:trPr>
          <w:trHeight w:val="406"/>
        </w:trPr>
        <w:tc>
          <w:tcPr>
            <w:tcW w:w="0" w:type="auto"/>
            <w:vMerge w:val="restart"/>
            <w:vAlign w:val="center"/>
          </w:tcPr>
          <w:p w:rsidR="00E501E6" w:rsidRPr="008119FF" w:rsidRDefault="00E501E6" w:rsidP="00E501E6">
            <w:pPr>
              <w:jc w:val="center"/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M-GSEP-4100-250-D01 Gestión de la Evaluación educativa</w:t>
            </w:r>
          </w:p>
        </w:tc>
        <w:tc>
          <w:tcPr>
            <w:tcW w:w="0" w:type="auto"/>
            <w:vAlign w:val="center"/>
          </w:tcPr>
          <w:p w:rsidR="00E501E6" w:rsidRPr="008119FF" w:rsidRDefault="00E501E6" w:rsidP="00E501E6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I-GSEP-4100-250-D01.01. Garantizar el operativo de la aplicación de las pruebas SABER en instituciones oficiales y no oficiales</w:t>
            </w:r>
          </w:p>
        </w:tc>
        <w:tc>
          <w:tcPr>
            <w:tcW w:w="0" w:type="auto"/>
            <w:vMerge w:val="restart"/>
          </w:tcPr>
          <w:p w:rsidR="00E501E6" w:rsidRPr="008119FF" w:rsidRDefault="00E501E6" w:rsidP="000D164B">
            <w:pPr>
              <w:rPr>
                <w:rFonts w:ascii="Arial" w:hAnsi="Arial" w:cs="Arial"/>
              </w:rPr>
            </w:pPr>
          </w:p>
          <w:p w:rsidR="00A6328C" w:rsidRPr="008119FF" w:rsidRDefault="00A6328C" w:rsidP="000D164B">
            <w:pPr>
              <w:rPr>
                <w:rFonts w:ascii="Arial" w:hAnsi="Arial" w:cs="Arial"/>
              </w:rPr>
            </w:pPr>
          </w:p>
          <w:p w:rsidR="00A6328C" w:rsidRPr="008119FF" w:rsidRDefault="00A6328C" w:rsidP="000D164B">
            <w:pPr>
              <w:rPr>
                <w:rFonts w:ascii="Arial" w:hAnsi="Arial" w:cs="Arial"/>
              </w:rPr>
            </w:pPr>
          </w:p>
          <w:p w:rsidR="00A6328C" w:rsidRPr="008119FF" w:rsidRDefault="00A6328C" w:rsidP="000D164B">
            <w:pPr>
              <w:rPr>
                <w:rFonts w:ascii="Arial" w:hAnsi="Arial" w:cs="Arial"/>
              </w:rPr>
            </w:pPr>
          </w:p>
          <w:p w:rsidR="00A6328C" w:rsidRPr="008119FF" w:rsidRDefault="00A6328C" w:rsidP="000D164B">
            <w:pPr>
              <w:rPr>
                <w:rFonts w:ascii="Arial" w:hAnsi="Arial" w:cs="Arial"/>
              </w:rPr>
            </w:pPr>
          </w:p>
          <w:p w:rsidR="00A6328C" w:rsidRPr="008119FF" w:rsidRDefault="00A6328C" w:rsidP="000D164B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lastRenderedPageBreak/>
              <w:t>Líder de Calidad Educativa</w:t>
            </w:r>
          </w:p>
        </w:tc>
      </w:tr>
      <w:tr w:rsidR="00E501E6" w:rsidRPr="008119FF" w:rsidTr="0025779F">
        <w:trPr>
          <w:trHeight w:val="450"/>
        </w:trPr>
        <w:tc>
          <w:tcPr>
            <w:tcW w:w="0" w:type="auto"/>
            <w:vMerge/>
            <w:vAlign w:val="center"/>
          </w:tcPr>
          <w:p w:rsidR="00E501E6" w:rsidRPr="008119FF" w:rsidRDefault="00E501E6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501E6" w:rsidRPr="008119FF" w:rsidRDefault="00E501E6" w:rsidP="00E501E6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I-GSEP-4100-250-D01.02. Establecer y aplicar el proceso para la evaluación del desempeño de </w:t>
            </w:r>
            <w:r w:rsidRPr="008119FF">
              <w:rPr>
                <w:rFonts w:ascii="Arial" w:hAnsi="Arial" w:cs="Arial"/>
                <w:lang w:bidi="gu-IN"/>
              </w:rPr>
              <w:lastRenderedPageBreak/>
              <w:t>docentes y directivos docentes en instituciones oficiales</w:t>
            </w:r>
          </w:p>
        </w:tc>
        <w:tc>
          <w:tcPr>
            <w:tcW w:w="0" w:type="auto"/>
            <w:vMerge/>
          </w:tcPr>
          <w:p w:rsidR="00E501E6" w:rsidRPr="008119FF" w:rsidRDefault="00E501E6" w:rsidP="000D164B">
            <w:pPr>
              <w:rPr>
                <w:rFonts w:ascii="Arial" w:hAnsi="Arial" w:cs="Arial"/>
              </w:rPr>
            </w:pPr>
          </w:p>
        </w:tc>
      </w:tr>
      <w:tr w:rsidR="00E501E6" w:rsidRPr="008119FF" w:rsidTr="0025779F">
        <w:trPr>
          <w:trHeight w:val="465"/>
        </w:trPr>
        <w:tc>
          <w:tcPr>
            <w:tcW w:w="0" w:type="auto"/>
            <w:vMerge/>
            <w:vAlign w:val="center"/>
          </w:tcPr>
          <w:p w:rsidR="00E501E6" w:rsidRPr="008119FF" w:rsidRDefault="00E501E6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501E6" w:rsidRPr="008119FF" w:rsidRDefault="00E501E6" w:rsidP="002B41FD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I-GSEP-4100-250-D01.03 </w:t>
            </w:r>
            <w:r w:rsidR="002B41FD">
              <w:rPr>
                <w:rFonts w:ascii="Arial" w:hAnsi="Arial" w:cs="Arial"/>
                <w:lang w:bidi="gu-IN"/>
              </w:rPr>
              <w:t>Orientar la ruta de mejoramiento institucional</w:t>
            </w:r>
          </w:p>
        </w:tc>
        <w:tc>
          <w:tcPr>
            <w:tcW w:w="0" w:type="auto"/>
            <w:vMerge/>
          </w:tcPr>
          <w:p w:rsidR="00E501E6" w:rsidRPr="008119FF" w:rsidRDefault="00E501E6" w:rsidP="000D164B">
            <w:pPr>
              <w:rPr>
                <w:rFonts w:ascii="Arial" w:hAnsi="Arial" w:cs="Arial"/>
              </w:rPr>
            </w:pPr>
          </w:p>
        </w:tc>
      </w:tr>
      <w:tr w:rsidR="00E501E6" w:rsidRPr="008119FF" w:rsidTr="0025779F">
        <w:trPr>
          <w:trHeight w:val="405"/>
        </w:trPr>
        <w:tc>
          <w:tcPr>
            <w:tcW w:w="0" w:type="auto"/>
            <w:vMerge/>
            <w:vAlign w:val="center"/>
          </w:tcPr>
          <w:p w:rsidR="00E501E6" w:rsidRPr="008119FF" w:rsidRDefault="00E501E6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501E6" w:rsidRPr="008119FF" w:rsidRDefault="00E501E6" w:rsidP="002B41FD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I-GSEP-4100-250-</w:t>
            </w:r>
            <w:r w:rsidRPr="008119FF">
              <w:rPr>
                <w:rFonts w:ascii="Arial" w:hAnsi="Arial" w:cs="Arial"/>
                <w:color w:val="000000"/>
                <w:lang w:bidi="gu-IN"/>
              </w:rPr>
              <w:t xml:space="preserve">D01.04 </w:t>
            </w:r>
            <w:r w:rsidR="002B41FD">
              <w:rPr>
                <w:rFonts w:ascii="Arial" w:hAnsi="Arial" w:cs="Arial"/>
                <w:color w:val="000000"/>
                <w:lang w:bidi="gu-IN"/>
              </w:rPr>
              <w:t>Elaborar la caracterización y el perfil del sector educativo</w:t>
            </w:r>
          </w:p>
        </w:tc>
        <w:tc>
          <w:tcPr>
            <w:tcW w:w="0" w:type="auto"/>
            <w:vMerge/>
          </w:tcPr>
          <w:p w:rsidR="00E501E6" w:rsidRPr="008119FF" w:rsidRDefault="00E501E6" w:rsidP="000D164B">
            <w:pPr>
              <w:rPr>
                <w:rFonts w:ascii="Arial" w:hAnsi="Arial" w:cs="Arial"/>
              </w:rPr>
            </w:pPr>
          </w:p>
        </w:tc>
      </w:tr>
      <w:tr w:rsidR="005E26EE" w:rsidRPr="008119FF" w:rsidTr="0025779F">
        <w:trPr>
          <w:trHeight w:val="510"/>
        </w:trPr>
        <w:tc>
          <w:tcPr>
            <w:tcW w:w="0" w:type="auto"/>
            <w:vMerge w:val="restart"/>
            <w:vAlign w:val="center"/>
          </w:tcPr>
          <w:p w:rsidR="005E26EE" w:rsidRPr="008119FF" w:rsidRDefault="005E26EE" w:rsidP="00E501E6">
            <w:pPr>
              <w:jc w:val="center"/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M-GSEP-4100-250-D02. Garantizar el Mejoramiento continuo de los Establecimientos Educativos</w:t>
            </w:r>
          </w:p>
        </w:tc>
        <w:tc>
          <w:tcPr>
            <w:tcW w:w="0" w:type="auto"/>
            <w:vAlign w:val="center"/>
          </w:tcPr>
          <w:p w:rsidR="005E26EE" w:rsidRPr="008119FF" w:rsidRDefault="005E26EE" w:rsidP="002B41FD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I-GSEP-4100-250-D02.01 </w:t>
            </w:r>
            <w:r>
              <w:rPr>
                <w:rFonts w:ascii="Arial" w:hAnsi="Arial" w:cs="Arial"/>
                <w:lang w:bidi="gu-IN"/>
              </w:rPr>
              <w:t>Gestionar el Plan de Apoyo al Mejoramiento PAM</w:t>
            </w:r>
          </w:p>
        </w:tc>
        <w:tc>
          <w:tcPr>
            <w:tcW w:w="0" w:type="auto"/>
            <w:vMerge w:val="restart"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  <w:p w:rsidR="005E26EE" w:rsidRPr="008119FF" w:rsidRDefault="005E26EE" w:rsidP="000D164B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Calidad Educativa</w:t>
            </w:r>
          </w:p>
        </w:tc>
      </w:tr>
      <w:tr w:rsidR="005E26EE" w:rsidRPr="008119FF" w:rsidTr="0025779F">
        <w:trPr>
          <w:trHeight w:val="585"/>
        </w:trPr>
        <w:tc>
          <w:tcPr>
            <w:tcW w:w="0" w:type="auto"/>
            <w:vMerge/>
            <w:vAlign w:val="center"/>
          </w:tcPr>
          <w:p w:rsidR="005E26EE" w:rsidRPr="008119FF" w:rsidRDefault="005E26EE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E26EE" w:rsidRPr="008119FF" w:rsidRDefault="005E26EE" w:rsidP="002B41FD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I-GSEP-4100-250-D02.02 Apoyar la </w:t>
            </w:r>
            <w:r>
              <w:rPr>
                <w:rFonts w:ascii="Arial" w:hAnsi="Arial" w:cs="Arial"/>
                <w:lang w:bidi="gu-IN"/>
              </w:rPr>
              <w:t>gestión del Proyecto Educativo</w:t>
            </w:r>
          </w:p>
        </w:tc>
        <w:tc>
          <w:tcPr>
            <w:tcW w:w="0" w:type="auto"/>
            <w:vMerge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</w:tc>
      </w:tr>
      <w:tr w:rsidR="005E26EE" w:rsidRPr="008119FF" w:rsidTr="0025779F">
        <w:trPr>
          <w:trHeight w:val="918"/>
        </w:trPr>
        <w:tc>
          <w:tcPr>
            <w:tcW w:w="0" w:type="auto"/>
            <w:vMerge/>
            <w:vAlign w:val="center"/>
          </w:tcPr>
          <w:p w:rsidR="005E26EE" w:rsidRPr="008119FF" w:rsidRDefault="005E26EE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E26EE" w:rsidRPr="008119FF" w:rsidRDefault="005E26EE" w:rsidP="002B41FD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I-GSEP-4100-250-D02.03 </w:t>
            </w:r>
            <w:r>
              <w:rPr>
                <w:rFonts w:ascii="Arial" w:hAnsi="Arial" w:cs="Arial"/>
                <w:lang w:bidi="gu-IN"/>
              </w:rPr>
              <w:t>Apoyar la gestión de los Planes de Mejoramiento Institucional PMI</w:t>
            </w:r>
            <w:r w:rsidRPr="008119FF">
              <w:rPr>
                <w:rFonts w:ascii="Arial" w:hAnsi="Arial" w:cs="Arial"/>
                <w:lang w:bidi="gu-IN"/>
              </w:rPr>
              <w:t xml:space="preserve"> </w:t>
            </w:r>
          </w:p>
        </w:tc>
        <w:tc>
          <w:tcPr>
            <w:tcW w:w="0" w:type="auto"/>
            <w:vMerge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</w:tc>
      </w:tr>
      <w:tr w:rsidR="005E26EE" w:rsidRPr="008119FF" w:rsidTr="0025779F">
        <w:trPr>
          <w:trHeight w:val="435"/>
        </w:trPr>
        <w:tc>
          <w:tcPr>
            <w:tcW w:w="0" w:type="auto"/>
            <w:vMerge/>
            <w:vAlign w:val="center"/>
          </w:tcPr>
          <w:p w:rsidR="005E26EE" w:rsidRPr="008119FF" w:rsidRDefault="005E26EE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E26EE" w:rsidRPr="008119FF" w:rsidRDefault="005E26EE" w:rsidP="00D735F4">
            <w:pPr>
              <w:rPr>
                <w:rFonts w:ascii="Arial" w:hAnsi="Arial" w:cs="Arial"/>
                <w:lang w:bidi="gu-IN"/>
              </w:rPr>
            </w:pPr>
          </w:p>
          <w:p w:rsidR="005E26EE" w:rsidRPr="008119FF" w:rsidRDefault="005E26EE" w:rsidP="002B41FD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I-GSEP-4100-250-D02.04 </w:t>
            </w:r>
            <w:r>
              <w:rPr>
                <w:rFonts w:ascii="Arial" w:hAnsi="Arial" w:cs="Arial"/>
                <w:lang w:bidi="gu-IN"/>
              </w:rPr>
              <w:t>Definir, ejecutar y hacer seguimiento a los Planes Territoriales de Formación Docente</w:t>
            </w:r>
          </w:p>
        </w:tc>
        <w:tc>
          <w:tcPr>
            <w:tcW w:w="0" w:type="auto"/>
            <w:vMerge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</w:tc>
      </w:tr>
      <w:tr w:rsidR="005E26EE" w:rsidRPr="008119FF" w:rsidTr="0025779F">
        <w:trPr>
          <w:trHeight w:val="390"/>
        </w:trPr>
        <w:tc>
          <w:tcPr>
            <w:tcW w:w="0" w:type="auto"/>
            <w:vMerge/>
            <w:vAlign w:val="center"/>
          </w:tcPr>
          <w:p w:rsidR="005E26EE" w:rsidRPr="008119FF" w:rsidRDefault="005E26EE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E26EE" w:rsidRPr="008119FF" w:rsidRDefault="005E26EE" w:rsidP="00D735F4">
            <w:pPr>
              <w:rPr>
                <w:rFonts w:ascii="Arial" w:hAnsi="Arial" w:cs="Arial"/>
                <w:lang w:bidi="gu-IN"/>
              </w:rPr>
            </w:pPr>
          </w:p>
          <w:p w:rsidR="005E26EE" w:rsidRPr="008119FF" w:rsidRDefault="005E26EE" w:rsidP="005E26EE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I-GSEP-4100-250-D02.05 </w:t>
            </w:r>
            <w:r>
              <w:rPr>
                <w:rFonts w:ascii="Arial" w:hAnsi="Arial" w:cs="Arial"/>
                <w:lang w:bidi="gu-IN"/>
              </w:rPr>
              <w:t>Orientación de estrategias pedagógicas para implementar Proyectos Pedagógicos Transversales</w:t>
            </w:r>
            <w:r w:rsidRPr="008119FF">
              <w:rPr>
                <w:rFonts w:ascii="Arial" w:hAnsi="Arial" w:cs="Arial"/>
                <w:lang w:bidi="gu-IN"/>
              </w:rPr>
              <w:t xml:space="preserve"> </w:t>
            </w:r>
          </w:p>
        </w:tc>
        <w:tc>
          <w:tcPr>
            <w:tcW w:w="0" w:type="auto"/>
            <w:vMerge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</w:tc>
      </w:tr>
      <w:tr w:rsidR="005E26EE" w:rsidRPr="008119FF" w:rsidTr="0025779F">
        <w:trPr>
          <w:trHeight w:val="315"/>
        </w:trPr>
        <w:tc>
          <w:tcPr>
            <w:tcW w:w="0" w:type="auto"/>
            <w:vMerge/>
            <w:vAlign w:val="center"/>
          </w:tcPr>
          <w:p w:rsidR="005E26EE" w:rsidRPr="008119FF" w:rsidRDefault="005E26EE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E26EE" w:rsidRPr="008119FF" w:rsidRDefault="005E26EE" w:rsidP="00D735F4">
            <w:pPr>
              <w:rPr>
                <w:rFonts w:ascii="Arial" w:hAnsi="Arial" w:cs="Arial"/>
                <w:lang w:bidi="gu-IN"/>
              </w:rPr>
            </w:pPr>
          </w:p>
          <w:p w:rsidR="005E26EE" w:rsidRPr="008119FF" w:rsidRDefault="005E26EE" w:rsidP="005E26EE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I-GSEP-4100-250-D02.06 </w:t>
            </w:r>
            <w:r>
              <w:rPr>
                <w:rFonts w:ascii="Arial" w:hAnsi="Arial" w:cs="Arial"/>
                <w:lang w:bidi="gu-IN"/>
              </w:rPr>
              <w:t>Promover la articulación de los niveles educativos</w:t>
            </w:r>
          </w:p>
        </w:tc>
        <w:tc>
          <w:tcPr>
            <w:tcW w:w="0" w:type="auto"/>
            <w:vMerge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</w:tc>
      </w:tr>
      <w:tr w:rsidR="005E26EE" w:rsidRPr="008119FF" w:rsidTr="005E26EE">
        <w:trPr>
          <w:trHeight w:val="878"/>
        </w:trPr>
        <w:tc>
          <w:tcPr>
            <w:tcW w:w="0" w:type="auto"/>
            <w:vMerge/>
            <w:vAlign w:val="center"/>
          </w:tcPr>
          <w:p w:rsidR="005E26EE" w:rsidRPr="008119FF" w:rsidRDefault="005E26EE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E26EE" w:rsidRPr="008119FF" w:rsidRDefault="005E26EE" w:rsidP="005E26EE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 xml:space="preserve">I-GSEP-4100-250-D02.07 </w:t>
            </w:r>
            <w:r>
              <w:rPr>
                <w:rFonts w:ascii="Arial" w:hAnsi="Arial" w:cs="Arial"/>
                <w:lang w:bidi="gu-IN"/>
              </w:rPr>
              <w:t>Gestionar el uso y apropiación de medios y tecnologías de información y comunicación TIC</w:t>
            </w:r>
          </w:p>
        </w:tc>
        <w:tc>
          <w:tcPr>
            <w:tcW w:w="0" w:type="auto"/>
            <w:vMerge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</w:tc>
      </w:tr>
      <w:tr w:rsidR="005E26EE" w:rsidRPr="008119FF" w:rsidTr="005E26EE">
        <w:trPr>
          <w:trHeight w:val="589"/>
        </w:trPr>
        <w:tc>
          <w:tcPr>
            <w:tcW w:w="0" w:type="auto"/>
            <w:vMerge/>
            <w:vAlign w:val="center"/>
          </w:tcPr>
          <w:p w:rsidR="005E26EE" w:rsidRPr="008119FF" w:rsidRDefault="005E26EE" w:rsidP="00824D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E26EE" w:rsidRPr="008119FF" w:rsidRDefault="005E26EE" w:rsidP="005E26EE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I-GSEP-4100-250-D02.0</w:t>
            </w:r>
            <w:r>
              <w:rPr>
                <w:rFonts w:ascii="Arial" w:hAnsi="Arial" w:cs="Arial"/>
                <w:lang w:bidi="gu-IN"/>
              </w:rPr>
              <w:t>8 Fortalecimiento de experiencias significativas</w:t>
            </w:r>
          </w:p>
        </w:tc>
        <w:tc>
          <w:tcPr>
            <w:tcW w:w="0" w:type="auto"/>
            <w:vMerge/>
          </w:tcPr>
          <w:p w:rsidR="005E26EE" w:rsidRPr="008119FF" w:rsidRDefault="005E26EE" w:rsidP="000D164B">
            <w:pPr>
              <w:rPr>
                <w:rFonts w:ascii="Arial" w:hAnsi="Arial" w:cs="Arial"/>
              </w:rPr>
            </w:pPr>
          </w:p>
        </w:tc>
      </w:tr>
      <w:tr w:rsidR="00E501E6" w:rsidRPr="008119FF" w:rsidTr="0025779F">
        <w:trPr>
          <w:trHeight w:val="654"/>
        </w:trPr>
        <w:tc>
          <w:tcPr>
            <w:tcW w:w="0" w:type="auto"/>
            <w:gridSpan w:val="3"/>
            <w:vAlign w:val="center"/>
          </w:tcPr>
          <w:p w:rsidR="00E501E6" w:rsidRPr="008119FF" w:rsidRDefault="00E501E6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lang w:bidi="gu-IN"/>
              </w:rPr>
            </w:pPr>
            <w:r w:rsidRPr="008119FF">
              <w:rPr>
                <w:rFonts w:ascii="Arial" w:hAnsi="Arial" w:cs="Arial"/>
                <w:b/>
                <w:lang w:bidi="gu-IN"/>
              </w:rPr>
              <w:t>ATENCIÓN AL CIUDADANO</w:t>
            </w:r>
          </w:p>
        </w:tc>
      </w:tr>
      <w:tr w:rsidR="00E501E6" w:rsidRPr="008119FF" w:rsidTr="0025779F">
        <w:trPr>
          <w:trHeight w:val="654"/>
        </w:trPr>
        <w:tc>
          <w:tcPr>
            <w:tcW w:w="0" w:type="auto"/>
            <w:gridSpan w:val="3"/>
            <w:vAlign w:val="center"/>
          </w:tcPr>
          <w:p w:rsidR="00E501E6" w:rsidRPr="008119FF" w:rsidRDefault="00E501E6" w:rsidP="00126C37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126C37">
            <w:pPr>
              <w:rPr>
                <w:rFonts w:ascii="Arial" w:hAnsi="Arial" w:cs="Arial"/>
                <w:b/>
              </w:rPr>
            </w:pPr>
          </w:p>
          <w:p w:rsidR="00E501E6" w:rsidRPr="008119FF" w:rsidRDefault="00E501E6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</w:rPr>
              <w:t>-</w:t>
            </w:r>
            <w:r w:rsidR="00ED7CC5" w:rsidRPr="008119FF">
              <w:rPr>
                <w:rFonts w:ascii="Arial" w:hAnsi="Arial" w:cs="Arial"/>
                <w:bCs/>
                <w:lang w:val="es-CO"/>
              </w:rPr>
              <w:t xml:space="preserve"> Responder en los tiempos establecidos según cada eje temático y con la calidad requerida la correspondencia recibida, y tramitar diligentemente la correspondencia enviada, ejerciendo control sobre el proceso y el archivo de los documentos generados; así mismo, recibir, tramitar y responder oportunamente a las solicitudes, peticiones, quejas, reclamos y sugerencias recibidas de los entes territoriales, la comunidad educativa o la ciudadanía en general.</w:t>
            </w:r>
          </w:p>
          <w:p w:rsidR="00A6328C" w:rsidRPr="008119FF" w:rsidRDefault="00ED7CC5" w:rsidP="00C47FEB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Establecer métodos que permitan obtener, identificar y evaluar el grado de satisfacción de las necesidades y expectativas de los clientes dando cumplimiento a los requisitos relacionados con la prestación del servicio por parte de la SE, mediante el seguimiento continuo y el aprovechamiento de la información en beneficio del cliente y de la entidad.</w:t>
            </w:r>
          </w:p>
          <w:p w:rsidR="00A6328C" w:rsidRPr="008119FF" w:rsidRDefault="00A6328C" w:rsidP="00126C37">
            <w:pPr>
              <w:rPr>
                <w:rFonts w:ascii="Arial" w:hAnsi="Arial" w:cs="Arial"/>
              </w:rPr>
            </w:pPr>
          </w:p>
        </w:tc>
      </w:tr>
      <w:tr w:rsidR="00262B78" w:rsidRPr="008119FF" w:rsidTr="0025779F">
        <w:trPr>
          <w:trHeight w:val="690"/>
        </w:trPr>
        <w:tc>
          <w:tcPr>
            <w:tcW w:w="0" w:type="auto"/>
            <w:vMerge w:val="restart"/>
          </w:tcPr>
          <w:p w:rsidR="00737165" w:rsidRPr="008119FF" w:rsidRDefault="00737165" w:rsidP="00824D4F">
            <w:pPr>
              <w:rPr>
                <w:rFonts w:ascii="Arial" w:hAnsi="Arial" w:cs="Arial"/>
                <w:lang w:bidi="gu-IN"/>
              </w:rPr>
            </w:pPr>
          </w:p>
          <w:p w:rsidR="00262B78" w:rsidRPr="008119FF" w:rsidRDefault="00262B78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bidi="gu-IN"/>
              </w:rPr>
              <w:t>M-GSEP-4300-250-E01. Gestionar solicitudes y correspondencia</w:t>
            </w:r>
          </w:p>
        </w:tc>
        <w:tc>
          <w:tcPr>
            <w:tcW w:w="0" w:type="auto"/>
            <w:vAlign w:val="center"/>
          </w:tcPr>
          <w:p w:rsidR="00262B78" w:rsidRPr="008119FF" w:rsidRDefault="00262B78" w:rsidP="00262B78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I-GSEP-4300-250-EO1.01 Atender, direccionar y hacer seguimiento a solicitudes</w:t>
            </w:r>
          </w:p>
        </w:tc>
        <w:tc>
          <w:tcPr>
            <w:tcW w:w="0" w:type="auto"/>
            <w:vMerge w:val="restart"/>
          </w:tcPr>
          <w:p w:rsidR="00262B78" w:rsidRPr="008119FF" w:rsidRDefault="00262B78" w:rsidP="00824D4F">
            <w:pPr>
              <w:rPr>
                <w:rFonts w:ascii="Arial" w:hAnsi="Arial" w:cs="Arial"/>
              </w:rPr>
            </w:pPr>
          </w:p>
          <w:p w:rsidR="00262B78" w:rsidRPr="008119FF" w:rsidRDefault="00262B78" w:rsidP="00824D4F">
            <w:pPr>
              <w:rPr>
                <w:rFonts w:ascii="Arial" w:hAnsi="Arial" w:cs="Arial"/>
              </w:rPr>
            </w:pPr>
          </w:p>
          <w:p w:rsidR="00262B78" w:rsidRPr="008119FF" w:rsidRDefault="00262B78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Atención al ciudadano</w:t>
            </w:r>
          </w:p>
        </w:tc>
      </w:tr>
      <w:tr w:rsidR="00262B78" w:rsidRPr="008119FF" w:rsidTr="0025779F">
        <w:trPr>
          <w:trHeight w:val="560"/>
        </w:trPr>
        <w:tc>
          <w:tcPr>
            <w:tcW w:w="0" w:type="auto"/>
            <w:vMerge/>
          </w:tcPr>
          <w:p w:rsidR="00262B78" w:rsidRPr="008119FF" w:rsidRDefault="00262B78" w:rsidP="00824D4F">
            <w:pPr>
              <w:rPr>
                <w:rFonts w:ascii="Arial" w:hAnsi="Arial" w:cs="Arial"/>
                <w:lang w:bidi="gu-IN"/>
              </w:rPr>
            </w:pPr>
          </w:p>
        </w:tc>
        <w:tc>
          <w:tcPr>
            <w:tcW w:w="0" w:type="auto"/>
            <w:vAlign w:val="center"/>
          </w:tcPr>
          <w:p w:rsidR="00262B78" w:rsidRPr="008119FF" w:rsidRDefault="00262B78" w:rsidP="00262B78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I-GSEP-4300-250-E01.02. Recibir y enviar correspondencia</w:t>
            </w:r>
          </w:p>
        </w:tc>
        <w:tc>
          <w:tcPr>
            <w:tcW w:w="0" w:type="auto"/>
            <w:vMerge/>
          </w:tcPr>
          <w:p w:rsidR="00262B78" w:rsidRPr="008119FF" w:rsidRDefault="00262B78" w:rsidP="00824D4F">
            <w:pPr>
              <w:rPr>
                <w:rFonts w:ascii="Arial" w:hAnsi="Arial" w:cs="Arial"/>
              </w:rPr>
            </w:pPr>
          </w:p>
        </w:tc>
      </w:tr>
      <w:tr w:rsidR="00262B78" w:rsidRPr="008119FF" w:rsidTr="0025779F">
        <w:trPr>
          <w:trHeight w:val="525"/>
        </w:trPr>
        <w:tc>
          <w:tcPr>
            <w:tcW w:w="0" w:type="auto"/>
          </w:tcPr>
          <w:p w:rsidR="00737165" w:rsidRPr="008119FF" w:rsidRDefault="00737165" w:rsidP="00824D4F">
            <w:pPr>
              <w:rPr>
                <w:rFonts w:ascii="Arial" w:hAnsi="Arial" w:cs="Arial"/>
                <w:lang w:bidi="gu-IN"/>
              </w:rPr>
            </w:pPr>
          </w:p>
          <w:p w:rsidR="00262B78" w:rsidRPr="008119FF" w:rsidRDefault="00262B78" w:rsidP="00824D4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bidi="gu-IN"/>
              </w:rPr>
              <w:t>M-GSEP-4300-250-E02. Desarrollar y mantener  relaciones con el ciudadano</w:t>
            </w:r>
          </w:p>
        </w:tc>
        <w:tc>
          <w:tcPr>
            <w:tcW w:w="0" w:type="auto"/>
            <w:vAlign w:val="center"/>
          </w:tcPr>
          <w:p w:rsidR="00262B78" w:rsidRPr="008119FF" w:rsidRDefault="00262B78" w:rsidP="00262B78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I-GSEP-4300-250-E02.01 Medir la satisfacción del cliente</w:t>
            </w:r>
          </w:p>
        </w:tc>
        <w:tc>
          <w:tcPr>
            <w:tcW w:w="0" w:type="auto"/>
          </w:tcPr>
          <w:p w:rsidR="00262B78" w:rsidRPr="008119FF" w:rsidRDefault="00262B78" w:rsidP="00262B78">
            <w:pPr>
              <w:rPr>
                <w:rFonts w:ascii="Arial" w:hAnsi="Arial" w:cs="Arial"/>
              </w:rPr>
            </w:pPr>
          </w:p>
          <w:p w:rsidR="00262B78" w:rsidRPr="008119FF" w:rsidRDefault="00262B78" w:rsidP="00262B78">
            <w:pPr>
              <w:rPr>
                <w:rFonts w:ascii="Arial" w:hAnsi="Arial" w:cs="Arial"/>
              </w:rPr>
            </w:pPr>
          </w:p>
          <w:p w:rsidR="00262B78" w:rsidRPr="008119FF" w:rsidRDefault="00262B78" w:rsidP="00262B78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Atención al ciudadano</w:t>
            </w:r>
          </w:p>
        </w:tc>
      </w:tr>
      <w:tr w:rsidR="00262B78" w:rsidRPr="008119FF" w:rsidTr="0025779F">
        <w:trPr>
          <w:trHeight w:val="624"/>
        </w:trPr>
        <w:tc>
          <w:tcPr>
            <w:tcW w:w="0" w:type="auto"/>
            <w:gridSpan w:val="3"/>
            <w:vAlign w:val="center"/>
          </w:tcPr>
          <w:p w:rsidR="00262B78" w:rsidRPr="008119FF" w:rsidRDefault="00262B78" w:rsidP="00FC21A7">
            <w:pPr>
              <w:rPr>
                <w:rFonts w:ascii="Arial" w:hAnsi="Arial" w:cs="Arial"/>
                <w:b/>
              </w:rPr>
            </w:pPr>
          </w:p>
          <w:p w:rsidR="00262B78" w:rsidRPr="008119FF" w:rsidRDefault="00262B78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DE LA INSPECCIÓN Y VIGILANCIA DE ESTABLECIMIENTOS EDUCATIVOS</w:t>
            </w:r>
          </w:p>
          <w:p w:rsidR="00262B78" w:rsidRPr="008119FF" w:rsidRDefault="00262B78" w:rsidP="00FC21A7">
            <w:pPr>
              <w:rPr>
                <w:rFonts w:ascii="Arial" w:hAnsi="Arial" w:cs="Arial"/>
                <w:b/>
              </w:rPr>
            </w:pPr>
          </w:p>
        </w:tc>
      </w:tr>
      <w:tr w:rsidR="00262B78" w:rsidRPr="008119FF" w:rsidTr="0025779F">
        <w:trPr>
          <w:trHeight w:val="624"/>
        </w:trPr>
        <w:tc>
          <w:tcPr>
            <w:tcW w:w="0" w:type="auto"/>
            <w:gridSpan w:val="3"/>
            <w:vAlign w:val="center"/>
          </w:tcPr>
          <w:p w:rsidR="00262B78" w:rsidRPr="008119FF" w:rsidRDefault="00262B78" w:rsidP="00FC21A7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FC21A7">
            <w:pPr>
              <w:rPr>
                <w:rFonts w:ascii="Arial" w:hAnsi="Arial" w:cs="Arial"/>
                <w:b/>
              </w:rPr>
            </w:pPr>
          </w:p>
          <w:p w:rsidR="00262B78" w:rsidRPr="008119FF" w:rsidRDefault="00262B78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</w:rPr>
              <w:lastRenderedPageBreak/>
              <w:t>-</w:t>
            </w:r>
            <w:r w:rsidR="00D32F14" w:rsidRPr="008119FF">
              <w:rPr>
                <w:rFonts w:ascii="Arial" w:hAnsi="Arial" w:cs="Arial"/>
                <w:bCs/>
                <w:lang w:val="es-CO"/>
              </w:rPr>
              <w:t xml:space="preserve"> Verificar que la prestación del servicio educativo se cumple dentro del ordenamiento constitucional, legal y reglamentario, enmarcado en las actividades de control sobre la gestión directiva, administrativa, pedagógica y comunitaria de los Establecimientos Educativos oficiales y no oficiales.</w:t>
            </w:r>
          </w:p>
          <w:p w:rsidR="00D32F14" w:rsidRPr="008119FF" w:rsidRDefault="00D32F14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 xml:space="preserve">- Verificar el cumplimiento de los requisitos necesarios para la iniciación de la prestación del servicio educativo en un Establecimiento de Educación formal o educación para el trabajo y desarrollo </w:t>
            </w:r>
            <w:proofErr w:type="gramStart"/>
            <w:r w:rsidRPr="008119FF">
              <w:rPr>
                <w:rFonts w:ascii="Arial" w:hAnsi="Arial" w:cs="Arial"/>
                <w:bCs/>
                <w:lang w:val="es-CO"/>
              </w:rPr>
              <w:t>humano ,</w:t>
            </w:r>
            <w:proofErr w:type="gramEnd"/>
            <w:r w:rsidRPr="008119FF">
              <w:rPr>
                <w:rFonts w:ascii="Arial" w:hAnsi="Arial" w:cs="Arial"/>
                <w:bCs/>
                <w:lang w:val="es-CO"/>
              </w:rPr>
              <w:t xml:space="preserve"> administrando sus novedades una vez creado.</w:t>
            </w:r>
          </w:p>
          <w:p w:rsidR="00D735F4" w:rsidRPr="008119FF" w:rsidRDefault="00D735F4" w:rsidP="00FC21A7">
            <w:pPr>
              <w:rPr>
                <w:rFonts w:ascii="Arial" w:hAnsi="Arial" w:cs="Arial"/>
              </w:rPr>
            </w:pPr>
          </w:p>
        </w:tc>
      </w:tr>
      <w:tr w:rsidR="00D735F4" w:rsidRPr="008119FF" w:rsidTr="0025779F">
        <w:trPr>
          <w:trHeight w:val="330"/>
        </w:trPr>
        <w:tc>
          <w:tcPr>
            <w:tcW w:w="0" w:type="auto"/>
            <w:vMerge w:val="restart"/>
          </w:tcPr>
          <w:p w:rsidR="00737165" w:rsidRPr="008119FF" w:rsidRDefault="00737165" w:rsidP="005B1DAA">
            <w:pPr>
              <w:rPr>
                <w:rFonts w:ascii="Arial" w:hAnsi="Arial" w:cs="Arial"/>
                <w:lang w:bidi="gu-IN"/>
              </w:rPr>
            </w:pPr>
          </w:p>
          <w:p w:rsidR="00D735F4" w:rsidRPr="008119FF" w:rsidRDefault="00D735F4" w:rsidP="005B1DAA">
            <w:pPr>
              <w:rPr>
                <w:rFonts w:ascii="Arial" w:hAnsi="Arial" w:cs="Arial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M-GSEP-4300-250-F01. Inspección y vigilancia a la gestión de establecimientos educativos</w:t>
            </w:r>
          </w:p>
          <w:p w:rsidR="00737165" w:rsidRPr="008119FF" w:rsidRDefault="00737165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735F4" w:rsidRPr="008119FF" w:rsidRDefault="00D735F4" w:rsidP="00D735F4">
            <w:pPr>
              <w:ind w:left="170"/>
              <w:rPr>
                <w:rFonts w:ascii="Arial" w:hAnsi="Arial" w:cs="Arial"/>
                <w:lang w:bidi="gu-IN"/>
              </w:rPr>
            </w:pPr>
          </w:p>
          <w:p w:rsidR="00D735F4" w:rsidRPr="008119FF" w:rsidRDefault="00D735F4" w:rsidP="00D735F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bidi="gu-IN"/>
              </w:rPr>
              <w:t>I-GSEP-4300-250-</w:t>
            </w:r>
            <w:r w:rsidRPr="008119FF">
              <w:rPr>
                <w:rFonts w:ascii="Arial" w:hAnsi="Arial" w:cs="Arial"/>
                <w:color w:val="000000"/>
                <w:lang w:bidi="gu-IN"/>
              </w:rPr>
              <w:t>F01.01 Organizar las actividades de control para los EE</w:t>
            </w:r>
          </w:p>
        </w:tc>
        <w:tc>
          <w:tcPr>
            <w:tcW w:w="0" w:type="auto"/>
            <w:vMerge w:val="restart"/>
          </w:tcPr>
          <w:p w:rsidR="00D735F4" w:rsidRPr="008119FF" w:rsidRDefault="00D735F4" w:rsidP="00DC4BC0">
            <w:pPr>
              <w:rPr>
                <w:rFonts w:ascii="Arial" w:hAnsi="Arial" w:cs="Arial"/>
              </w:rPr>
            </w:pPr>
          </w:p>
          <w:p w:rsidR="00737165" w:rsidRPr="008119FF" w:rsidRDefault="00737165" w:rsidP="00DC4BC0">
            <w:pPr>
              <w:rPr>
                <w:rFonts w:ascii="Arial" w:hAnsi="Arial" w:cs="Arial"/>
              </w:rPr>
            </w:pPr>
          </w:p>
          <w:p w:rsidR="00737165" w:rsidRPr="008119FF" w:rsidRDefault="00737165" w:rsidP="00DC4BC0">
            <w:pPr>
              <w:rPr>
                <w:rFonts w:ascii="Arial" w:hAnsi="Arial" w:cs="Arial"/>
              </w:rPr>
            </w:pPr>
          </w:p>
          <w:p w:rsidR="00737165" w:rsidRPr="008119FF" w:rsidRDefault="00737165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inspección y vigilancia</w:t>
            </w:r>
          </w:p>
        </w:tc>
      </w:tr>
      <w:tr w:rsidR="00D735F4" w:rsidRPr="008119FF" w:rsidTr="0025779F">
        <w:trPr>
          <w:trHeight w:val="632"/>
        </w:trPr>
        <w:tc>
          <w:tcPr>
            <w:tcW w:w="0" w:type="auto"/>
            <w:vMerge/>
          </w:tcPr>
          <w:p w:rsidR="00D735F4" w:rsidRPr="008119FF" w:rsidRDefault="00D735F4" w:rsidP="005B1DAA">
            <w:pPr>
              <w:rPr>
                <w:rFonts w:ascii="Arial" w:hAnsi="Arial" w:cs="Arial"/>
                <w:lang w:bidi="gu-IN"/>
              </w:rPr>
            </w:pPr>
          </w:p>
        </w:tc>
        <w:tc>
          <w:tcPr>
            <w:tcW w:w="0" w:type="auto"/>
            <w:vAlign w:val="center"/>
          </w:tcPr>
          <w:p w:rsidR="00D735F4" w:rsidRPr="008119FF" w:rsidRDefault="00D735F4" w:rsidP="00D735F4">
            <w:pPr>
              <w:ind w:left="170"/>
              <w:rPr>
                <w:rFonts w:ascii="Arial" w:hAnsi="Arial" w:cs="Arial"/>
                <w:lang w:bidi="gu-IN"/>
              </w:rPr>
            </w:pPr>
          </w:p>
          <w:p w:rsidR="00D735F4" w:rsidRPr="008119FF" w:rsidRDefault="00D735F4" w:rsidP="00D735F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bidi="gu-IN"/>
              </w:rPr>
              <w:t>I-GSEP-4300-250-</w:t>
            </w:r>
            <w:r w:rsidRPr="008119FF">
              <w:rPr>
                <w:rFonts w:ascii="Arial" w:hAnsi="Arial" w:cs="Arial"/>
                <w:color w:val="000000"/>
                <w:lang w:bidi="gu-IN"/>
              </w:rPr>
              <w:t>F01.02. Realizar proceso de evaluación para control de los EE</w:t>
            </w:r>
          </w:p>
        </w:tc>
        <w:tc>
          <w:tcPr>
            <w:tcW w:w="0" w:type="auto"/>
            <w:vMerge/>
          </w:tcPr>
          <w:p w:rsidR="00D735F4" w:rsidRPr="008119FF" w:rsidRDefault="00D735F4" w:rsidP="00DC4BC0">
            <w:pPr>
              <w:rPr>
                <w:rFonts w:ascii="Arial" w:hAnsi="Arial" w:cs="Arial"/>
              </w:rPr>
            </w:pPr>
          </w:p>
        </w:tc>
      </w:tr>
      <w:tr w:rsidR="00737165" w:rsidRPr="008119FF" w:rsidTr="0025779F">
        <w:trPr>
          <w:trHeight w:val="435"/>
        </w:trPr>
        <w:tc>
          <w:tcPr>
            <w:tcW w:w="0" w:type="auto"/>
            <w:vMerge w:val="restart"/>
          </w:tcPr>
          <w:p w:rsidR="00737165" w:rsidRPr="008119FF" w:rsidRDefault="00737165" w:rsidP="005B1DAA">
            <w:pPr>
              <w:rPr>
                <w:rFonts w:ascii="Arial" w:hAnsi="Arial" w:cs="Arial"/>
                <w:lang w:bidi="gu-IN"/>
              </w:rPr>
            </w:pPr>
          </w:p>
          <w:p w:rsidR="00737165" w:rsidRPr="008119FF" w:rsidRDefault="00737165" w:rsidP="005B1DA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bidi="gu-IN"/>
              </w:rPr>
              <w:t>M-GSEP-4300-250-F02. Legalización de establecimientos educativos</w:t>
            </w:r>
          </w:p>
        </w:tc>
        <w:tc>
          <w:tcPr>
            <w:tcW w:w="0" w:type="auto"/>
            <w:vAlign w:val="center"/>
          </w:tcPr>
          <w:p w:rsidR="00737165" w:rsidRPr="008119FF" w:rsidRDefault="00737165" w:rsidP="00903F5F">
            <w:pPr>
              <w:rPr>
                <w:rFonts w:ascii="Arial" w:hAnsi="Arial" w:cs="Arial"/>
                <w:lang w:bidi="gu-IN"/>
              </w:rPr>
            </w:pPr>
          </w:p>
          <w:p w:rsidR="00737165" w:rsidRPr="008119FF" w:rsidRDefault="00737165" w:rsidP="00903F5F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I-GSEP-4300-250-</w:t>
            </w:r>
            <w:r w:rsidRPr="008119FF">
              <w:rPr>
                <w:rFonts w:ascii="Arial" w:hAnsi="Arial" w:cs="Arial"/>
                <w:color w:val="000000"/>
                <w:lang w:bidi="gu-IN"/>
              </w:rPr>
              <w:t>F02.01. Aprobación y otorgamiento de licencias o reconocimiento oficial a los  EE</w:t>
            </w:r>
          </w:p>
          <w:p w:rsidR="00737165" w:rsidRPr="008119FF" w:rsidRDefault="00737165" w:rsidP="00903F5F">
            <w:pPr>
              <w:rPr>
                <w:rFonts w:ascii="Arial" w:hAnsi="Arial" w:cs="Arial"/>
                <w:color w:val="000000"/>
                <w:lang w:bidi="gu-IN"/>
              </w:rPr>
            </w:pPr>
          </w:p>
        </w:tc>
        <w:tc>
          <w:tcPr>
            <w:tcW w:w="0" w:type="auto"/>
            <w:vMerge w:val="restart"/>
          </w:tcPr>
          <w:p w:rsidR="00737165" w:rsidRPr="008119FF" w:rsidRDefault="00737165" w:rsidP="00903F5F">
            <w:pPr>
              <w:rPr>
                <w:rFonts w:ascii="Arial" w:hAnsi="Arial" w:cs="Arial"/>
              </w:rPr>
            </w:pPr>
          </w:p>
          <w:p w:rsidR="00737165" w:rsidRPr="008119FF" w:rsidRDefault="00737165" w:rsidP="00903F5F">
            <w:pPr>
              <w:rPr>
                <w:rFonts w:ascii="Arial" w:hAnsi="Arial" w:cs="Arial"/>
              </w:rPr>
            </w:pPr>
          </w:p>
          <w:p w:rsidR="00737165" w:rsidRPr="008119FF" w:rsidRDefault="00737165" w:rsidP="00903F5F">
            <w:pPr>
              <w:rPr>
                <w:rFonts w:ascii="Arial" w:hAnsi="Arial" w:cs="Arial"/>
              </w:rPr>
            </w:pPr>
          </w:p>
          <w:p w:rsidR="00737165" w:rsidRPr="008119FF" w:rsidRDefault="00737165" w:rsidP="00903F5F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inspección y vigilancia</w:t>
            </w:r>
          </w:p>
        </w:tc>
      </w:tr>
      <w:tr w:rsidR="00737165" w:rsidRPr="008119FF" w:rsidTr="0025779F">
        <w:trPr>
          <w:trHeight w:val="331"/>
        </w:trPr>
        <w:tc>
          <w:tcPr>
            <w:tcW w:w="0" w:type="auto"/>
            <w:vMerge/>
          </w:tcPr>
          <w:p w:rsidR="00737165" w:rsidRPr="008119FF" w:rsidRDefault="00737165" w:rsidP="005B1DAA">
            <w:pPr>
              <w:rPr>
                <w:rFonts w:ascii="Arial" w:hAnsi="Arial" w:cs="Arial"/>
                <w:lang w:bidi="gu-IN"/>
              </w:rPr>
            </w:pPr>
          </w:p>
        </w:tc>
        <w:tc>
          <w:tcPr>
            <w:tcW w:w="0" w:type="auto"/>
            <w:vAlign w:val="center"/>
          </w:tcPr>
          <w:p w:rsidR="00737165" w:rsidRPr="008119FF" w:rsidRDefault="00737165" w:rsidP="00903F5F">
            <w:pPr>
              <w:rPr>
                <w:rFonts w:ascii="Arial" w:hAnsi="Arial" w:cs="Arial"/>
                <w:lang w:bidi="gu-IN"/>
              </w:rPr>
            </w:pPr>
          </w:p>
          <w:p w:rsidR="00737165" w:rsidRPr="008119FF" w:rsidRDefault="00737165" w:rsidP="00903F5F">
            <w:pPr>
              <w:rPr>
                <w:rFonts w:ascii="Arial" w:hAnsi="Arial" w:cs="Arial"/>
                <w:color w:val="000000"/>
                <w:lang w:bidi="gu-IN"/>
              </w:rPr>
            </w:pPr>
            <w:r w:rsidRPr="008119FF">
              <w:rPr>
                <w:rFonts w:ascii="Arial" w:hAnsi="Arial" w:cs="Arial"/>
                <w:lang w:bidi="gu-IN"/>
              </w:rPr>
              <w:t>I-GSEP-4300-250-</w:t>
            </w:r>
            <w:r w:rsidRPr="008119FF">
              <w:rPr>
                <w:rFonts w:ascii="Arial" w:hAnsi="Arial" w:cs="Arial"/>
                <w:color w:val="000000"/>
                <w:lang w:bidi="gu-IN"/>
              </w:rPr>
              <w:t>F02.02. Administración de novedades de EE</w:t>
            </w:r>
          </w:p>
          <w:p w:rsidR="00737165" w:rsidRPr="008119FF" w:rsidRDefault="00737165" w:rsidP="00903F5F">
            <w:pPr>
              <w:rPr>
                <w:rFonts w:ascii="Arial" w:hAnsi="Arial" w:cs="Arial"/>
                <w:color w:val="000000"/>
                <w:lang w:bidi="gu-IN"/>
              </w:rPr>
            </w:pPr>
          </w:p>
        </w:tc>
        <w:tc>
          <w:tcPr>
            <w:tcW w:w="0" w:type="auto"/>
            <w:vMerge/>
          </w:tcPr>
          <w:p w:rsidR="00737165" w:rsidRPr="008119FF" w:rsidRDefault="00737165" w:rsidP="00DC4BC0">
            <w:pPr>
              <w:rPr>
                <w:rFonts w:ascii="Arial" w:hAnsi="Arial" w:cs="Arial"/>
              </w:rPr>
            </w:pPr>
          </w:p>
        </w:tc>
      </w:tr>
      <w:tr w:rsidR="00737165" w:rsidRPr="008119FF" w:rsidTr="0025779F">
        <w:trPr>
          <w:trHeight w:val="672"/>
        </w:trPr>
        <w:tc>
          <w:tcPr>
            <w:tcW w:w="0" w:type="auto"/>
            <w:gridSpan w:val="3"/>
          </w:tcPr>
          <w:p w:rsidR="00737165" w:rsidRPr="008119FF" w:rsidRDefault="00737165" w:rsidP="00DC4BC0">
            <w:pPr>
              <w:rPr>
                <w:rFonts w:ascii="Arial" w:hAnsi="Arial" w:cs="Arial"/>
                <w:b/>
              </w:rPr>
            </w:pPr>
          </w:p>
          <w:p w:rsidR="00737165" w:rsidRPr="008119FF" w:rsidRDefault="00737165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DE LA INFORMACIÓN</w:t>
            </w:r>
          </w:p>
        </w:tc>
      </w:tr>
      <w:tr w:rsidR="00737165" w:rsidRPr="008119FF" w:rsidTr="0025779F">
        <w:trPr>
          <w:trHeight w:val="540"/>
        </w:trPr>
        <w:tc>
          <w:tcPr>
            <w:tcW w:w="0" w:type="auto"/>
            <w:gridSpan w:val="3"/>
          </w:tcPr>
          <w:p w:rsidR="00737165" w:rsidRPr="008119FF" w:rsidRDefault="00737165" w:rsidP="00DC4BC0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DC4BC0">
            <w:pPr>
              <w:rPr>
                <w:rFonts w:ascii="Arial" w:hAnsi="Arial" w:cs="Arial"/>
                <w:b/>
              </w:rPr>
            </w:pPr>
          </w:p>
          <w:p w:rsidR="00737165" w:rsidRPr="008119FF" w:rsidRDefault="00737165" w:rsidP="00C47FE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-</w:t>
            </w:r>
            <w:r w:rsidR="00903F5F" w:rsidRPr="008119FF">
              <w:rPr>
                <w:rFonts w:ascii="Arial" w:hAnsi="Arial" w:cs="Arial"/>
                <w:bCs/>
                <w:lang w:val="es-CO"/>
              </w:rPr>
              <w:t xml:space="preserve"> Mantener un sistema de información institucional integral y consistente, apoyando el tratamiento oportuno de la información, soportando la toma de decisiones en sus procesos operativos, de planeación y misionales de la Secretaría de Educación y  los establecimientos educativos. </w:t>
            </w:r>
            <w:r w:rsidR="00903F5F" w:rsidRPr="008119FF">
              <w:rPr>
                <w:rFonts w:ascii="Arial" w:hAnsi="Arial" w:cs="Arial"/>
                <w:lang w:val="es-CO"/>
              </w:rPr>
              <w:t xml:space="preserve">De igual manera se desea satisfacer las necesidades y requerimientos de información de la comunidad en general, el MEN, el DANE, el ente territorial y la misma SEB.  </w:t>
            </w:r>
          </w:p>
          <w:p w:rsidR="00903F5F" w:rsidRPr="008119FF" w:rsidRDefault="00903F5F" w:rsidP="00C47FE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-</w:t>
            </w:r>
            <w:r w:rsidR="00B37CFD" w:rsidRPr="008119FF">
              <w:rPr>
                <w:rFonts w:ascii="Arial" w:hAnsi="Arial" w:cs="Arial"/>
                <w:bCs/>
                <w:lang w:val="es-CO"/>
              </w:rPr>
              <w:t xml:space="preserve"> Gestionar las comunicaciones institucionales (organizacional e informativa) de la Secretaría de Educación con el fin de divulgarlas en forma clara, confiable y oportuna, a la audiencia requerida (interna y externa) y usando los medios de comunicación apropiados.</w:t>
            </w:r>
          </w:p>
          <w:p w:rsidR="00B37CFD" w:rsidRPr="008119FF" w:rsidRDefault="00B37CFD" w:rsidP="00DC4BC0">
            <w:pPr>
              <w:rPr>
                <w:rFonts w:ascii="Arial" w:hAnsi="Arial" w:cs="Arial"/>
              </w:rPr>
            </w:pPr>
          </w:p>
        </w:tc>
      </w:tr>
      <w:tr w:rsidR="00BF3004" w:rsidRPr="008119FF" w:rsidTr="0025779F">
        <w:trPr>
          <w:trHeight w:val="382"/>
        </w:trPr>
        <w:tc>
          <w:tcPr>
            <w:tcW w:w="0" w:type="auto"/>
            <w:vMerge w:val="restart"/>
          </w:tcPr>
          <w:p w:rsidR="00BF3004" w:rsidRPr="008119FF" w:rsidRDefault="00BF3004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G01. Gestión del Sistema de información</w:t>
            </w:r>
          </w:p>
        </w:tc>
        <w:tc>
          <w:tcPr>
            <w:tcW w:w="0" w:type="auto"/>
          </w:tcPr>
          <w:p w:rsidR="00BF3004" w:rsidRPr="008119FF" w:rsidRDefault="00BF3004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G01.01. Recibir, planear y distribuir requerimientos de información </w:t>
            </w:r>
          </w:p>
        </w:tc>
        <w:tc>
          <w:tcPr>
            <w:tcW w:w="0" w:type="auto"/>
            <w:vMerge w:val="restart"/>
          </w:tcPr>
          <w:p w:rsidR="00BF3004" w:rsidRPr="008119FF" w:rsidRDefault="00BF3004" w:rsidP="00DC4BC0">
            <w:pPr>
              <w:rPr>
                <w:rFonts w:ascii="Arial" w:hAnsi="Arial" w:cs="Arial"/>
              </w:rPr>
            </w:pPr>
          </w:p>
          <w:p w:rsidR="00BF3004" w:rsidRPr="008119FF" w:rsidRDefault="00BF3004" w:rsidP="00DC4BC0">
            <w:pPr>
              <w:rPr>
                <w:rFonts w:ascii="Arial" w:hAnsi="Arial" w:cs="Arial"/>
              </w:rPr>
            </w:pPr>
          </w:p>
          <w:p w:rsidR="00BF3004" w:rsidRPr="008119FF" w:rsidRDefault="00BE4EBA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Gestión de la información</w:t>
            </w:r>
          </w:p>
        </w:tc>
      </w:tr>
      <w:tr w:rsidR="00BF3004" w:rsidRPr="008119FF" w:rsidTr="0025779F">
        <w:trPr>
          <w:trHeight w:val="345"/>
        </w:trPr>
        <w:tc>
          <w:tcPr>
            <w:tcW w:w="0" w:type="auto"/>
            <w:vMerge/>
          </w:tcPr>
          <w:p w:rsidR="00BF3004" w:rsidRPr="008119FF" w:rsidRDefault="00BF3004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F3004" w:rsidRPr="008119FF" w:rsidRDefault="00BF3004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G01.02. Recopilar y verificar información</w:t>
            </w:r>
          </w:p>
        </w:tc>
        <w:tc>
          <w:tcPr>
            <w:tcW w:w="0" w:type="auto"/>
            <w:vMerge/>
          </w:tcPr>
          <w:p w:rsidR="00BF3004" w:rsidRPr="008119FF" w:rsidRDefault="00BF3004" w:rsidP="00DC4BC0">
            <w:pPr>
              <w:rPr>
                <w:rFonts w:ascii="Arial" w:hAnsi="Arial" w:cs="Arial"/>
              </w:rPr>
            </w:pPr>
          </w:p>
        </w:tc>
      </w:tr>
      <w:tr w:rsidR="00BF3004" w:rsidRPr="008119FF" w:rsidTr="0025779F">
        <w:trPr>
          <w:trHeight w:val="255"/>
        </w:trPr>
        <w:tc>
          <w:tcPr>
            <w:tcW w:w="0" w:type="auto"/>
            <w:vMerge/>
          </w:tcPr>
          <w:p w:rsidR="00BF3004" w:rsidRPr="008119FF" w:rsidRDefault="00BF3004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F3004" w:rsidRPr="008119FF" w:rsidRDefault="00BF3004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G01.03. Generar y analizar reportes de información.</w:t>
            </w:r>
          </w:p>
        </w:tc>
        <w:tc>
          <w:tcPr>
            <w:tcW w:w="0" w:type="auto"/>
            <w:vMerge/>
          </w:tcPr>
          <w:p w:rsidR="00BF3004" w:rsidRPr="008119FF" w:rsidRDefault="00BF3004" w:rsidP="00DC4BC0">
            <w:pPr>
              <w:rPr>
                <w:rFonts w:ascii="Arial" w:hAnsi="Arial" w:cs="Arial"/>
              </w:rPr>
            </w:pPr>
          </w:p>
        </w:tc>
      </w:tr>
      <w:tr w:rsidR="00BE4EBA" w:rsidRPr="008119FF" w:rsidTr="0025779F">
        <w:trPr>
          <w:trHeight w:val="322"/>
        </w:trPr>
        <w:tc>
          <w:tcPr>
            <w:tcW w:w="0" w:type="auto"/>
            <w:vMerge w:val="restart"/>
          </w:tcPr>
          <w:p w:rsidR="00BE4EBA" w:rsidRPr="008119FF" w:rsidRDefault="00BE4EBA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G02. Gestionar comunicaciones institucionales</w:t>
            </w:r>
          </w:p>
        </w:tc>
        <w:tc>
          <w:tcPr>
            <w:tcW w:w="0" w:type="auto"/>
          </w:tcPr>
          <w:p w:rsidR="00BE4EBA" w:rsidRPr="008119FF" w:rsidRDefault="00BE4EBA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G02.01. Planear comunicaciones.</w:t>
            </w:r>
          </w:p>
        </w:tc>
        <w:tc>
          <w:tcPr>
            <w:tcW w:w="0" w:type="auto"/>
            <w:vMerge w:val="restart"/>
          </w:tcPr>
          <w:p w:rsidR="00BE4EBA" w:rsidRPr="008119FF" w:rsidRDefault="00BE4EBA" w:rsidP="005F4DA4">
            <w:pPr>
              <w:rPr>
                <w:rFonts w:ascii="Arial" w:hAnsi="Arial" w:cs="Arial"/>
              </w:rPr>
            </w:pPr>
          </w:p>
          <w:p w:rsidR="00BE4EBA" w:rsidRPr="008119FF" w:rsidRDefault="00BE4EBA" w:rsidP="005F4DA4">
            <w:pPr>
              <w:rPr>
                <w:rFonts w:ascii="Arial" w:hAnsi="Arial" w:cs="Arial"/>
              </w:rPr>
            </w:pPr>
          </w:p>
          <w:p w:rsidR="00BE4EBA" w:rsidRPr="008119FF" w:rsidRDefault="00BE4EBA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Gestión de la información</w:t>
            </w:r>
          </w:p>
        </w:tc>
      </w:tr>
      <w:tr w:rsidR="00BE4EBA" w:rsidRPr="008119FF" w:rsidTr="0025779F">
        <w:trPr>
          <w:trHeight w:val="345"/>
        </w:trPr>
        <w:tc>
          <w:tcPr>
            <w:tcW w:w="0" w:type="auto"/>
            <w:vMerge/>
          </w:tcPr>
          <w:p w:rsidR="00BE4EBA" w:rsidRPr="008119FF" w:rsidRDefault="00BE4EBA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E4EBA" w:rsidRPr="008119FF" w:rsidRDefault="00BE4EBA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G02.02. Desarrollar las comunicaciones.</w:t>
            </w:r>
          </w:p>
        </w:tc>
        <w:tc>
          <w:tcPr>
            <w:tcW w:w="0" w:type="auto"/>
            <w:vMerge/>
          </w:tcPr>
          <w:p w:rsidR="00BE4EBA" w:rsidRPr="008119FF" w:rsidRDefault="00BE4EBA" w:rsidP="00DC4BC0">
            <w:pPr>
              <w:rPr>
                <w:rFonts w:ascii="Arial" w:hAnsi="Arial" w:cs="Arial"/>
              </w:rPr>
            </w:pPr>
          </w:p>
        </w:tc>
      </w:tr>
      <w:tr w:rsidR="00BE4EBA" w:rsidRPr="008119FF" w:rsidTr="0025779F">
        <w:trPr>
          <w:trHeight w:val="315"/>
        </w:trPr>
        <w:tc>
          <w:tcPr>
            <w:tcW w:w="0" w:type="auto"/>
            <w:vMerge/>
          </w:tcPr>
          <w:p w:rsidR="00BE4EBA" w:rsidRPr="008119FF" w:rsidRDefault="00BE4EBA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E4EBA" w:rsidRPr="008119FF" w:rsidRDefault="00BE4EBA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G02.03. Evaluar comunicaciones</w:t>
            </w:r>
          </w:p>
        </w:tc>
        <w:tc>
          <w:tcPr>
            <w:tcW w:w="0" w:type="auto"/>
            <w:vMerge/>
          </w:tcPr>
          <w:p w:rsidR="00BE4EBA" w:rsidRPr="008119FF" w:rsidRDefault="00BE4EBA" w:rsidP="00DC4BC0">
            <w:pPr>
              <w:rPr>
                <w:rFonts w:ascii="Arial" w:hAnsi="Arial" w:cs="Arial"/>
              </w:rPr>
            </w:pPr>
          </w:p>
        </w:tc>
      </w:tr>
      <w:tr w:rsidR="00BE4EBA" w:rsidRPr="008119FF" w:rsidTr="0025779F">
        <w:trPr>
          <w:trHeight w:val="672"/>
        </w:trPr>
        <w:tc>
          <w:tcPr>
            <w:tcW w:w="0" w:type="auto"/>
            <w:gridSpan w:val="3"/>
          </w:tcPr>
          <w:p w:rsidR="00BE4EBA" w:rsidRPr="008119FF" w:rsidRDefault="00BE4EBA" w:rsidP="005650AF">
            <w:pPr>
              <w:rPr>
                <w:rFonts w:ascii="Arial" w:hAnsi="Arial" w:cs="Arial"/>
                <w:b/>
              </w:rPr>
            </w:pPr>
          </w:p>
          <w:p w:rsidR="00BE4EBA" w:rsidRPr="008119FF" w:rsidRDefault="00BE4EBA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DEL TALENTO HUMANO</w:t>
            </w:r>
          </w:p>
        </w:tc>
      </w:tr>
      <w:tr w:rsidR="00BE4EBA" w:rsidRPr="008119FF" w:rsidTr="0025779F">
        <w:trPr>
          <w:trHeight w:val="540"/>
        </w:trPr>
        <w:tc>
          <w:tcPr>
            <w:tcW w:w="0" w:type="auto"/>
            <w:gridSpan w:val="3"/>
          </w:tcPr>
          <w:p w:rsidR="00BE4EBA" w:rsidRPr="008119FF" w:rsidRDefault="00BE4EBA" w:rsidP="005650A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5650AF">
            <w:pPr>
              <w:rPr>
                <w:rFonts w:ascii="Arial" w:hAnsi="Arial" w:cs="Arial"/>
                <w:b/>
              </w:rPr>
            </w:pPr>
          </w:p>
          <w:p w:rsidR="00BE4EBA" w:rsidRPr="008119FF" w:rsidRDefault="00BE4EBA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</w:rPr>
              <w:t>-</w:t>
            </w:r>
            <w:r w:rsidR="00290678" w:rsidRPr="008119FF">
              <w:rPr>
                <w:rFonts w:ascii="Arial" w:hAnsi="Arial" w:cs="Arial"/>
                <w:bCs/>
                <w:lang w:val="es-CO"/>
              </w:rPr>
              <w:t xml:space="preserve"> Definir, modificar y legalizar la planta de personal requerida a través de la operatividad de la Secretaría de Educación y la administración de las novedades que impacten dicha planta de personal.</w:t>
            </w:r>
          </w:p>
          <w:p w:rsidR="00290678" w:rsidRPr="008119FF" w:rsidRDefault="00290678" w:rsidP="00C47FEB">
            <w:pPr>
              <w:jc w:val="both"/>
              <w:rPr>
                <w:rFonts w:ascii="Arial" w:hAnsi="Arial" w:cs="Arial"/>
                <w:i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</w:t>
            </w:r>
            <w:r w:rsidRPr="008119FF">
              <w:rPr>
                <w:rFonts w:ascii="Arial" w:hAnsi="Arial" w:cs="Arial"/>
                <w:iCs/>
                <w:lang w:val="es-CO"/>
              </w:rPr>
              <w:t xml:space="preserve"> Suplir la planta de personal mediante concursos, evaluación, nombramiento (en propiedad, provisional y en período de prueba), inducción y ascenso del mismo, a través de la participación en igualdad de condiciones de quienes reúnan los requerimientos para desempeñar los cargos a proveer, ajustados al perfil requerido.</w:t>
            </w:r>
          </w:p>
          <w:p w:rsidR="00006826" w:rsidRPr="008119FF" w:rsidRDefault="00006826" w:rsidP="00C47FEB">
            <w:pPr>
              <w:jc w:val="both"/>
              <w:rPr>
                <w:rFonts w:ascii="Arial" w:hAnsi="Arial" w:cs="Arial"/>
                <w:iCs/>
                <w:lang w:val="es-CO"/>
              </w:rPr>
            </w:pPr>
            <w:r w:rsidRPr="008119FF">
              <w:rPr>
                <w:rFonts w:ascii="Arial" w:hAnsi="Arial" w:cs="Arial"/>
                <w:iCs/>
                <w:lang w:val="es-CO"/>
              </w:rPr>
              <w:t>- Diseñar y ejecutar el plan de formación y capacitación, establecer el sistema de estímulos, a través del plan de incentivos y programas de bienestar  de la Secretaría, basado en el seguimiento y evaluación de su desempeño y en la identificación de necesidades de mejoramiento del nivel de calidad de vida, que permita incrementar la capacidad individual y la colectiva para contribuir al cumplimiento de la misión institucional.</w:t>
            </w:r>
          </w:p>
          <w:p w:rsidR="00006826" w:rsidRPr="008119FF" w:rsidRDefault="00006826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iCs/>
                <w:lang w:val="es-CO"/>
              </w:rPr>
              <w:t>-</w:t>
            </w:r>
            <w:r w:rsidR="00A85860" w:rsidRPr="008119FF">
              <w:rPr>
                <w:rFonts w:ascii="Arial" w:hAnsi="Arial" w:cs="Arial"/>
                <w:bCs/>
                <w:lang w:val="es-CO"/>
              </w:rPr>
              <w:t xml:space="preserve"> Tramitar las solicitudes de inscripción, actualización y ascenso de personal docente y directivo docente en el escalafón docente y de los servidores administrativos en el registro de la carrera administrativa.</w:t>
            </w:r>
          </w:p>
          <w:p w:rsidR="00B321E7" w:rsidRPr="008119FF" w:rsidRDefault="00A85860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lastRenderedPageBreak/>
              <w:t>-</w:t>
            </w:r>
            <w:r w:rsidR="00B321E7" w:rsidRPr="008119FF">
              <w:rPr>
                <w:rFonts w:ascii="Arial" w:hAnsi="Arial" w:cs="Arial"/>
                <w:bCs/>
                <w:lang w:val="es-CO"/>
              </w:rPr>
              <w:t>Certificar, documentar y notificar sobre el trámite de prestaciones económicas  y sociales para los docentes afiliados al Fondo Nacional de Prestaciones Sociales del Magisterio.</w:t>
            </w:r>
          </w:p>
          <w:p w:rsidR="00A85860" w:rsidRPr="008119FF" w:rsidRDefault="00B321E7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Gestionar las reclamaciones que por salud presenten los docentes afiliados al Fondo Nacional de Prestaciones Sociales del Magisterio</w:t>
            </w:r>
          </w:p>
          <w:p w:rsidR="00B321E7" w:rsidRPr="008119FF" w:rsidRDefault="00B321E7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</w:t>
            </w:r>
            <w:r w:rsidR="00A20920" w:rsidRPr="008119FF">
              <w:rPr>
                <w:rFonts w:ascii="Arial" w:hAnsi="Arial" w:cs="Arial"/>
                <w:bCs/>
                <w:lang w:val="es-CO"/>
              </w:rPr>
              <w:t xml:space="preserve"> Gestionar la liquidación oportuna de las obligaciones laborales y de terceros asociados a la nómina del personal docente, Directivo Docente y administrativo de la SE.</w:t>
            </w:r>
          </w:p>
          <w:p w:rsidR="00A20920" w:rsidRPr="008119FF" w:rsidRDefault="00A20920" w:rsidP="00C47FEB">
            <w:pPr>
              <w:jc w:val="both"/>
              <w:rPr>
                <w:rFonts w:ascii="Arial" w:hAnsi="Arial" w:cs="Arial"/>
                <w:iCs/>
                <w:lang w:val="es-CO"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</w:t>
            </w:r>
            <w:r w:rsidR="00BA4B01" w:rsidRPr="008119FF">
              <w:rPr>
                <w:rFonts w:ascii="Arial" w:hAnsi="Arial" w:cs="Arial"/>
                <w:bCs/>
                <w:lang w:val="es-CO"/>
              </w:rPr>
              <w:t xml:space="preserve"> Mantener actualizados los datos de los funcionarios en las hojas de vida y el sistema de información y generar oportunamente los certificados que le son solicitados a la Secretaría de Educación.</w:t>
            </w:r>
          </w:p>
          <w:p w:rsidR="00006826" w:rsidRPr="008119FF" w:rsidRDefault="00006826" w:rsidP="005650AF">
            <w:pPr>
              <w:rPr>
                <w:rFonts w:ascii="Arial" w:hAnsi="Arial" w:cs="Arial"/>
              </w:rPr>
            </w:pPr>
          </w:p>
        </w:tc>
      </w:tr>
      <w:tr w:rsidR="002808C3" w:rsidRPr="008119FF" w:rsidTr="0025779F">
        <w:trPr>
          <w:trHeight w:val="468"/>
        </w:trPr>
        <w:tc>
          <w:tcPr>
            <w:tcW w:w="0" w:type="auto"/>
            <w:vMerge w:val="restart"/>
          </w:tcPr>
          <w:p w:rsidR="002808C3" w:rsidRPr="008119FF" w:rsidRDefault="002808C3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lastRenderedPageBreak/>
              <w:t>M-GSEP-4300-250-H01. Administrar la planta de personal</w:t>
            </w:r>
          </w:p>
        </w:tc>
        <w:tc>
          <w:tcPr>
            <w:tcW w:w="0" w:type="auto"/>
          </w:tcPr>
          <w:p w:rsidR="002808C3" w:rsidRPr="008119FF" w:rsidRDefault="002808C3" w:rsidP="005F4DA4">
            <w:pPr>
              <w:jc w:val="both"/>
              <w:rPr>
                <w:rFonts w:ascii="Arial" w:hAnsi="Arial" w:cs="Arial"/>
                <w:lang w:val="pt-BR"/>
              </w:rPr>
            </w:pPr>
            <w:r w:rsidRPr="008119FF">
              <w:rPr>
                <w:rFonts w:ascii="Arial" w:hAnsi="Arial" w:cs="Arial"/>
                <w:lang w:val="pt-BR"/>
              </w:rPr>
              <w:t xml:space="preserve">I-GSEP-4300-250-H01.01. Definir o modificar </w:t>
            </w:r>
            <w:proofErr w:type="spellStart"/>
            <w:r w:rsidRPr="008119FF">
              <w:rPr>
                <w:rFonts w:ascii="Arial" w:hAnsi="Arial" w:cs="Arial"/>
                <w:lang w:val="pt-BR"/>
              </w:rPr>
              <w:t>la</w:t>
            </w:r>
            <w:proofErr w:type="spellEnd"/>
            <w:r w:rsidRPr="008119FF">
              <w:rPr>
                <w:rFonts w:ascii="Arial" w:hAnsi="Arial" w:cs="Arial"/>
                <w:lang w:val="pt-BR"/>
              </w:rPr>
              <w:t xml:space="preserve"> planta de </w:t>
            </w:r>
            <w:proofErr w:type="spellStart"/>
            <w:r w:rsidRPr="008119FF">
              <w:rPr>
                <w:rFonts w:ascii="Arial" w:hAnsi="Arial" w:cs="Arial"/>
                <w:lang w:val="pt-BR"/>
              </w:rPr>
              <w:t>Personal</w:t>
            </w:r>
            <w:proofErr w:type="spellEnd"/>
          </w:p>
        </w:tc>
        <w:tc>
          <w:tcPr>
            <w:tcW w:w="0" w:type="auto"/>
            <w:vMerge w:val="restart"/>
          </w:tcPr>
          <w:p w:rsidR="002808C3" w:rsidRPr="008119FF" w:rsidRDefault="002808C3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Talento Humano</w:t>
            </w:r>
          </w:p>
        </w:tc>
      </w:tr>
      <w:tr w:rsidR="002808C3" w:rsidRPr="008119FF" w:rsidTr="0025779F">
        <w:trPr>
          <w:trHeight w:val="525"/>
        </w:trPr>
        <w:tc>
          <w:tcPr>
            <w:tcW w:w="0" w:type="auto"/>
            <w:vMerge/>
          </w:tcPr>
          <w:p w:rsidR="002808C3" w:rsidRPr="008119FF" w:rsidRDefault="002808C3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808C3" w:rsidRPr="008119FF" w:rsidRDefault="002808C3" w:rsidP="0029083A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I-GSEP-4300-250-H01.02. Controlar la planta de personal</w:t>
            </w:r>
          </w:p>
        </w:tc>
        <w:tc>
          <w:tcPr>
            <w:tcW w:w="0" w:type="auto"/>
            <w:vMerge/>
          </w:tcPr>
          <w:p w:rsidR="002808C3" w:rsidRPr="008119FF" w:rsidRDefault="002808C3" w:rsidP="00DC4BC0">
            <w:pPr>
              <w:rPr>
                <w:rFonts w:ascii="Arial" w:hAnsi="Arial" w:cs="Arial"/>
              </w:rPr>
            </w:pPr>
          </w:p>
        </w:tc>
      </w:tr>
      <w:tr w:rsidR="002808C3" w:rsidRPr="008119FF" w:rsidTr="0025779F">
        <w:trPr>
          <w:trHeight w:val="495"/>
        </w:trPr>
        <w:tc>
          <w:tcPr>
            <w:tcW w:w="0" w:type="auto"/>
            <w:vMerge/>
          </w:tcPr>
          <w:p w:rsidR="002808C3" w:rsidRPr="008119FF" w:rsidRDefault="002808C3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808C3" w:rsidRPr="008119FF" w:rsidRDefault="002808C3" w:rsidP="0029083A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I-GSEP-4300-250-H01.03. Administrar las novedades de planta de personal</w:t>
            </w:r>
          </w:p>
        </w:tc>
        <w:tc>
          <w:tcPr>
            <w:tcW w:w="0" w:type="auto"/>
            <w:vMerge/>
          </w:tcPr>
          <w:p w:rsidR="002808C3" w:rsidRPr="008119FF" w:rsidRDefault="002808C3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389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M-GSEP-4300-250-H02. Selección e Inducción de personal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pt-BR"/>
              </w:rPr>
            </w:pPr>
            <w:r w:rsidRPr="008119FF">
              <w:rPr>
                <w:rFonts w:ascii="Arial" w:hAnsi="Arial" w:cs="Arial"/>
                <w:lang w:val="pt-BR"/>
              </w:rPr>
              <w:t>I-GSEP-4300-250-H02.01. Concursos docentes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Talento Humano</w:t>
            </w:r>
          </w:p>
        </w:tc>
      </w:tr>
      <w:tr w:rsidR="00693C91" w:rsidRPr="008119FF" w:rsidTr="0025779F">
        <w:trPr>
          <w:trHeight w:val="37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pt-BR"/>
              </w:rPr>
              <w:t>I-GSEP-4300-250-H02.02. Concursos administrativos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3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I-GSEP-4300-250-H02.03. Selección de personal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20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I-GSEP-4300-250-H02.04. Nombramiento de personal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34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I-GSEP-4300-250-H02.05. Inducción de personal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75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M-GSEP-4300-250-H03. Desarrollo de personal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I-GSEP-4300-250-H03.01. Evaluación del desempeño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Talento Humano</w:t>
            </w:r>
          </w:p>
        </w:tc>
      </w:tr>
      <w:tr w:rsidR="00693C91" w:rsidRPr="008119FF" w:rsidTr="0025779F">
        <w:trPr>
          <w:trHeight w:val="57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I-GSEP-4300-250-H03.02. Capacitación y bienestar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915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M-GSEP-4300-250-H04. Administración de carrera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I-GSEP-4300-250-H04.01. Inscripción, actualización y ascenso en escalafón docente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Talento Humano</w:t>
            </w:r>
          </w:p>
        </w:tc>
      </w:tr>
      <w:tr w:rsidR="00693C91" w:rsidRPr="008119FF" w:rsidTr="0025779F">
        <w:trPr>
          <w:trHeight w:val="588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I-GSEP-4300-250-H04.02. Inscripción, actualización y ascenso en carrera administrativa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555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M-GSEP-4300-250-H05. Manejo del fondo prestacional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I-GSEP-4300-250-H05.01. Trámite de las prestaciones sociales y económicas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Talento Humano</w:t>
            </w:r>
          </w:p>
        </w:tc>
      </w:tr>
      <w:tr w:rsidR="00693C91" w:rsidRPr="008119FF" w:rsidTr="0025779F">
        <w:trPr>
          <w:trHeight w:val="46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I-GSEP-4300-250-H05.02. Administración de reclamaciones por salud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10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M-GSEP-4300-250-H06. Administración de la nómina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I-GSEP-4300-250-H06.01. Administración de novedades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Talento Humano</w:t>
            </w:r>
          </w:p>
        </w:tc>
      </w:tr>
      <w:tr w:rsidR="00693C91" w:rsidRPr="008119FF" w:rsidTr="0025779F">
        <w:trPr>
          <w:trHeight w:val="390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I-GSEP-4300-250-H06.02. Liquidación de pre-nómina y nómina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3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I-GSEP-4300-250-H06.03. Generación de reportes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545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M-GSEP-4300-250-H07. Administración de las hojas de vida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I-GSEP-4300-250-H07.01. Actualización del sistema de información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Talento Humano</w:t>
            </w:r>
          </w:p>
        </w:tc>
      </w:tr>
      <w:tr w:rsidR="00693C91" w:rsidRPr="008119FF" w:rsidTr="0025779F">
        <w:trPr>
          <w:trHeight w:val="70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29083A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I-GSEP-4300-250-H07.02. Generación de certificados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72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</w:p>
          <w:p w:rsidR="00693C91" w:rsidRPr="008119FF" w:rsidRDefault="00693C91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ADMINISTRATIVA DE BIENES Y SERVICIOS</w:t>
            </w: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5650AF">
            <w:pPr>
              <w:rPr>
                <w:rFonts w:ascii="Arial" w:hAnsi="Arial" w:cs="Arial"/>
                <w:b/>
              </w:rPr>
            </w:pP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</w:rPr>
              <w:t>-</w:t>
            </w:r>
            <w:r w:rsidRPr="008119FF">
              <w:rPr>
                <w:rFonts w:ascii="Arial" w:hAnsi="Arial" w:cs="Arial"/>
                <w:bCs/>
              </w:rPr>
              <w:t xml:space="preserve"> Adquirir bienes y servicios para garantizar el correcto funcionamiento y cumplimiento de la misión de la SEB, dentro de principios de calidad y transparencia enmarcados en la normatividad vigente.</w:t>
            </w: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  <w:bCs/>
              </w:rPr>
              <w:t xml:space="preserve">- Administrar, mantener actualizado y en buen estado la infraestructura y activos pertenecientes a la SE y establecimientos educativos, garantizando su correcto funcionamiento de manera eficaz y oportuna. Brindar estrategias para la planeación, seguimiento y control de activos.  </w:t>
            </w:r>
          </w:p>
          <w:p w:rsidR="00693C91" w:rsidRPr="008119FF" w:rsidRDefault="00693C91" w:rsidP="005650AF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30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M-GSEP-4300-250-I01.</w:t>
            </w:r>
            <w:r w:rsidRPr="008119FF">
              <w:rPr>
                <w:rFonts w:ascii="Arial" w:hAnsi="Arial" w:cs="Arial"/>
                <w:lang w:val="es-CO"/>
              </w:rPr>
              <w:t xml:space="preserve"> Adquirir bienes y servicios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lastRenderedPageBreak/>
              <w:t>I-GSEP-4300-250-I01.01. Elaborar y hacer    seguimiento del plan de compras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Bienes y Servicios</w:t>
            </w:r>
          </w:p>
        </w:tc>
      </w:tr>
      <w:tr w:rsidR="00693C91" w:rsidRPr="008119FF" w:rsidTr="0025779F">
        <w:trPr>
          <w:trHeight w:val="52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39357F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39357F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I-GSEP-4300-250-I01.02.  Manejar requisiciones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70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39357F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39357F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I-GSEP-4300-250-I01.03.  Administrar etapa precontractual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7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39357F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39357F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</w:t>
            </w:r>
            <w:r w:rsidRPr="008119FF">
              <w:rPr>
                <w:rFonts w:ascii="Arial" w:hAnsi="Arial" w:cs="Arial"/>
                <w:lang w:val="pt-BR"/>
              </w:rPr>
              <w:t xml:space="preserve">I01.04.  Administrar etapa </w:t>
            </w:r>
            <w:proofErr w:type="spellStart"/>
            <w:r w:rsidRPr="008119FF">
              <w:rPr>
                <w:rFonts w:ascii="Arial" w:hAnsi="Arial" w:cs="Arial"/>
                <w:lang w:val="pt-BR"/>
              </w:rPr>
              <w:t>contractual</w:t>
            </w:r>
            <w:proofErr w:type="spellEnd"/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30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39357F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39357F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</w:t>
            </w:r>
            <w:r w:rsidRPr="008119FF">
              <w:rPr>
                <w:rFonts w:ascii="Arial" w:hAnsi="Arial" w:cs="Arial"/>
              </w:rPr>
              <w:t>I01.05. Realizar seguimiento y administrar convenios y contratos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30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39357F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39357F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</w:t>
            </w:r>
            <w:r w:rsidRPr="008119FF">
              <w:rPr>
                <w:rFonts w:ascii="Arial" w:hAnsi="Arial" w:cs="Arial"/>
              </w:rPr>
              <w:t>I01.06. Liquidar convenios y contratos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7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39357F">
            <w:pPr>
              <w:ind w:left="170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39357F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</w:t>
            </w:r>
            <w:r w:rsidRPr="008119FF">
              <w:rPr>
                <w:rFonts w:ascii="Arial" w:hAnsi="Arial" w:cs="Arial"/>
              </w:rPr>
              <w:t>I01.07. Evaluar y realizar seguimiento a proveedores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M-GSEP-4300-250-I02. Gestionar recursos físicos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</w:t>
            </w:r>
            <w:r w:rsidRPr="008119FF">
              <w:rPr>
                <w:rFonts w:ascii="Arial" w:hAnsi="Arial" w:cs="Arial"/>
              </w:rPr>
              <w:t xml:space="preserve">I02.01. </w:t>
            </w:r>
            <w:r w:rsidRPr="008119FF">
              <w:rPr>
                <w:rFonts w:ascii="Arial" w:hAnsi="Arial" w:cs="Arial"/>
                <w:lang w:val="es-CO"/>
              </w:rPr>
              <w:t>Realizar mantenimiento de infraestructura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Bienes y Servicios</w:t>
            </w:r>
          </w:p>
        </w:tc>
      </w:tr>
      <w:tr w:rsidR="00693C91" w:rsidRPr="008119FF" w:rsidTr="0025779F">
        <w:trPr>
          <w:trHeight w:val="672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</w:p>
          <w:p w:rsidR="00693C91" w:rsidRPr="008119FF" w:rsidRDefault="00693C91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FINANCIERA</w:t>
            </w: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</w:t>
            </w:r>
          </w:p>
          <w:p w:rsidR="00B737B4" w:rsidRPr="008119FF" w:rsidRDefault="00B737B4" w:rsidP="005650AF">
            <w:pPr>
              <w:rPr>
                <w:rFonts w:ascii="Arial" w:hAnsi="Arial" w:cs="Arial"/>
                <w:b/>
              </w:rPr>
            </w:pP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/>
              </w:rPr>
              <w:t>-</w:t>
            </w:r>
            <w:r w:rsidRPr="008119FF">
              <w:rPr>
                <w:rFonts w:ascii="Arial" w:hAnsi="Arial" w:cs="Arial"/>
                <w:bCs/>
              </w:rPr>
              <w:t xml:space="preserve"> Elaborar, ejecutar y controlar el presupuesto de ingresos y gastos de la Secretaría de Educación con el fin de garantizar la eficiente utilización de los recursos para una vigencia fiscal y el desarrollo del sector educativo.</w:t>
            </w:r>
          </w:p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</w:p>
          <w:p w:rsidR="00693C91" w:rsidRPr="008119FF" w:rsidRDefault="00693C91" w:rsidP="005650AF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M-GSEP-4300-250-J01.</w:t>
            </w:r>
            <w:r w:rsidRPr="008119FF">
              <w:rPr>
                <w:rFonts w:ascii="Arial" w:hAnsi="Arial" w:cs="Arial"/>
                <w:lang w:val="es-CO"/>
              </w:rPr>
              <w:t xml:space="preserve"> Presupuesto</w:t>
            </w:r>
          </w:p>
        </w:tc>
        <w:tc>
          <w:tcPr>
            <w:tcW w:w="0" w:type="auto"/>
            <w:vAlign w:val="center"/>
          </w:tcPr>
          <w:p w:rsidR="00693C91" w:rsidRPr="008119FF" w:rsidRDefault="00693C91" w:rsidP="006818E6">
            <w:pPr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I-GSEP-4300-250-J01.01. Elaborar presupuesto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gestión financiera</w:t>
            </w:r>
          </w:p>
        </w:tc>
      </w:tr>
      <w:tr w:rsidR="00693C91" w:rsidRPr="008119FF" w:rsidTr="0025779F">
        <w:trPr>
          <w:trHeight w:val="457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I-GSEP-4300-250-J01.02.  Ejecutar  presupuesto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772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CO"/>
              </w:rPr>
              <w:t>I-GSEP-4300-250-J01.03. Realizar seguimiento al presupuesto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72"/>
        </w:trPr>
        <w:tc>
          <w:tcPr>
            <w:tcW w:w="0" w:type="auto"/>
            <w:gridSpan w:val="3"/>
            <w:vAlign w:val="center"/>
          </w:tcPr>
          <w:p w:rsidR="00693C91" w:rsidRPr="008119FF" w:rsidRDefault="00693C91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CONTROL INTERNO</w:t>
            </w: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</w:t>
            </w:r>
          </w:p>
          <w:p w:rsidR="00B737B4" w:rsidRPr="008119FF" w:rsidRDefault="00B737B4" w:rsidP="005650AF">
            <w:pPr>
              <w:rPr>
                <w:rFonts w:ascii="Arial" w:hAnsi="Arial" w:cs="Arial"/>
                <w:b/>
              </w:rPr>
            </w:pP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Medir la efectividad de los controles y resultados en los procesos por parte de las mismas dependencias de la Secretaría de Educación y cada establecimiento educativo, verificando su capacidad para cumplir las metas y resultados a su cargo y tomar las medidas correctivas que sean necesarias para el logro de los objetivos previstos por la Entidad. Así como el cumplimiento oportuno y apropiado a los requerimientos de entes de control.</w:t>
            </w:r>
          </w:p>
          <w:p w:rsidR="00693C91" w:rsidRPr="008119FF" w:rsidRDefault="00693C91" w:rsidP="005650AF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53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M-GSEP-4300-250-K01 Autocontrol</w:t>
            </w:r>
          </w:p>
        </w:tc>
        <w:tc>
          <w:tcPr>
            <w:tcW w:w="0" w:type="auto"/>
            <w:vAlign w:val="center"/>
          </w:tcPr>
          <w:p w:rsidR="00693C91" w:rsidRPr="008119FF" w:rsidRDefault="00693C91" w:rsidP="006818E6">
            <w:pPr>
              <w:rPr>
                <w:rFonts w:ascii="Arial" w:hAnsi="Arial" w:cs="Arial"/>
              </w:rPr>
            </w:pPr>
          </w:p>
          <w:p w:rsidR="00693C91" w:rsidRPr="008119FF" w:rsidRDefault="00693C91" w:rsidP="006818E6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I-GSEP-4300-250-K01.01. Desarrollo y mantenimiento de la cultura del autocontrol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Control Interno</w:t>
            </w:r>
          </w:p>
        </w:tc>
      </w:tr>
      <w:tr w:rsidR="00693C91" w:rsidRPr="008119FF" w:rsidTr="0025779F">
        <w:trPr>
          <w:trHeight w:val="43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</w:p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I-GSEP-4300-250-K01.02. Autoevaluación de control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315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</w:p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I-GSEP-4300-250-K01.03. Seguimiento a planes de mejoramiento institucional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270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</w:p>
          <w:p w:rsidR="00693C91" w:rsidRPr="008119FF" w:rsidRDefault="00693C91" w:rsidP="006818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I-GSEP-4300-250-K01.04. Administración de requerimientos de entes externos de control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72"/>
        </w:trPr>
        <w:tc>
          <w:tcPr>
            <w:tcW w:w="0" w:type="auto"/>
            <w:gridSpan w:val="3"/>
            <w:vAlign w:val="center"/>
          </w:tcPr>
          <w:p w:rsidR="00693C91" w:rsidRPr="008119FF" w:rsidRDefault="00693C91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lastRenderedPageBreak/>
              <w:t>GESTIÓN DE LA TECNOLOGÍA INFORMÁTICA</w:t>
            </w: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B737B4" w:rsidRPr="008119FF" w:rsidRDefault="00B737B4" w:rsidP="005650AF">
            <w:pPr>
              <w:rPr>
                <w:rFonts w:ascii="Arial" w:hAnsi="Arial" w:cs="Arial"/>
                <w:b/>
              </w:rPr>
            </w:pP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</w:rPr>
              <w:t>-</w:t>
            </w:r>
            <w:r w:rsidRPr="008119FF">
              <w:rPr>
                <w:rFonts w:ascii="Arial" w:hAnsi="Arial" w:cs="Arial"/>
                <w:lang w:val="es-CO"/>
              </w:rPr>
              <w:t xml:space="preserve"> </w:t>
            </w:r>
            <w:r w:rsidRPr="008119FF">
              <w:rPr>
                <w:rFonts w:ascii="Arial" w:hAnsi="Arial" w:cs="Arial"/>
                <w:bCs/>
              </w:rPr>
              <w:t>Generar, ajustar, ejecutar y efectuar seguimiento al plan estratégico de tecnología informática verificando permanentemente su alineación con la estrategia de la secretaría de educación y las necesidades de las áreas y establecimientos educativos.</w:t>
            </w: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  <w:bCs/>
              </w:rPr>
              <w:t>- Planear, desarrollar y controlar las actividades de soporte, mantenimiento correctivo y preventivo para garantizar el correcto funcionamiento de la plataforma tecnológica informática que soporta los procesos de la Secretaría de Educación y los establecimientos educativos.</w:t>
            </w: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  <w:bCs/>
              </w:rPr>
              <w:t>- Planear, dirigir, organizar y controlar todas las actividades relacionadas con la administración de hardware, software y comunicaciones informáticas para brindar el correcto, oportuno y permanente funcionamiento de la plataforma tecnológica que soporta los procesos de la secretaría de educación y establecimientos educativos.</w:t>
            </w: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bCs/>
              </w:rPr>
              <w:t>- Garantizar la protección, seguridad e integridad de la información, así como la sostenibilidad de la plataforma tecnológica informática que soporta los procesos de la Secretaría de Educación y sus establecimientos educativos.</w:t>
            </w:r>
          </w:p>
          <w:p w:rsidR="00693C91" w:rsidRPr="008119FF" w:rsidRDefault="00693C91" w:rsidP="005650AF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65"/>
        </w:trPr>
        <w:tc>
          <w:tcPr>
            <w:tcW w:w="0" w:type="auto"/>
            <w:vMerge w:val="restart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>M-GSEP-4300-250-L01. Formulación y ejecución del plan de tecnología e informática.</w:t>
            </w:r>
          </w:p>
        </w:tc>
        <w:tc>
          <w:tcPr>
            <w:tcW w:w="0" w:type="auto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I-GSEP-4300-250-L01.01 Formulación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tecnología informática</w:t>
            </w:r>
          </w:p>
        </w:tc>
      </w:tr>
      <w:tr w:rsidR="00693C91" w:rsidRPr="008119FF" w:rsidTr="0025779F">
        <w:trPr>
          <w:trHeight w:val="285"/>
        </w:trPr>
        <w:tc>
          <w:tcPr>
            <w:tcW w:w="0" w:type="auto"/>
            <w:vMerge/>
            <w:vAlign w:val="center"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1149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AR"/>
              </w:rPr>
              <w:t>I-GSEP-4300-250-L01.02 Ejecución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35"/>
        </w:trPr>
        <w:tc>
          <w:tcPr>
            <w:tcW w:w="0" w:type="auto"/>
            <w:vMerge w:val="restart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>M-GSEP-4300-250-L02. Mantenimiento y soporte técnico de la infraestructura tecnológica</w:t>
            </w:r>
          </w:p>
        </w:tc>
        <w:tc>
          <w:tcPr>
            <w:tcW w:w="0" w:type="auto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I-GSEP-4300-250-L02.01 Soporte a usuarios y      </w:t>
            </w:r>
          </w:p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mantenimiento correctivo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tecnología informática</w:t>
            </w:r>
          </w:p>
        </w:tc>
      </w:tr>
      <w:tr w:rsidR="00693C91" w:rsidRPr="008119FF" w:rsidTr="0025779F">
        <w:trPr>
          <w:trHeight w:val="315"/>
        </w:trPr>
        <w:tc>
          <w:tcPr>
            <w:tcW w:w="0" w:type="auto"/>
            <w:vMerge/>
            <w:vAlign w:val="center"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1149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AR"/>
              </w:rPr>
              <w:t>I-GSEP-4300-250-L02.02 Mantenimiento preventivo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315"/>
        </w:trPr>
        <w:tc>
          <w:tcPr>
            <w:tcW w:w="0" w:type="auto"/>
            <w:vMerge w:val="restart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>M-GSEP-4300-250-L03. Administración de la plataforma tecnológica informática</w:t>
            </w:r>
          </w:p>
        </w:tc>
        <w:tc>
          <w:tcPr>
            <w:tcW w:w="0" w:type="auto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</w:t>
            </w:r>
          </w:p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I-GSEP-4300-250-L03.01 Administración de    </w:t>
            </w:r>
          </w:p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Hardware</w:t>
            </w:r>
          </w:p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tecnología informática</w:t>
            </w:r>
          </w:p>
        </w:tc>
      </w:tr>
      <w:tr w:rsidR="00693C91" w:rsidRPr="008119FF" w:rsidTr="0025779F">
        <w:trPr>
          <w:trHeight w:val="420"/>
        </w:trPr>
        <w:tc>
          <w:tcPr>
            <w:tcW w:w="0" w:type="auto"/>
            <w:vMerge/>
            <w:vAlign w:val="center"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1149E6">
            <w:pPr>
              <w:ind w:left="170"/>
              <w:rPr>
                <w:rFonts w:ascii="Arial" w:hAnsi="Arial" w:cs="Arial"/>
                <w:lang w:val="es-AR"/>
              </w:rPr>
            </w:pPr>
          </w:p>
          <w:p w:rsidR="00693C91" w:rsidRPr="008119FF" w:rsidRDefault="00693C91" w:rsidP="001149E6">
            <w:pPr>
              <w:ind w:left="170"/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>I-GSEP-4300-250-L03.02 Administración de software</w:t>
            </w:r>
          </w:p>
          <w:p w:rsidR="00693C91" w:rsidRPr="008119FF" w:rsidRDefault="00693C91" w:rsidP="001149E6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255"/>
        </w:trPr>
        <w:tc>
          <w:tcPr>
            <w:tcW w:w="0" w:type="auto"/>
            <w:vMerge/>
            <w:vAlign w:val="center"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1149E6">
            <w:pPr>
              <w:ind w:left="170"/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>I-GSEP-4300-250-L03.03 Administración de comunicaciones</w:t>
            </w:r>
          </w:p>
          <w:p w:rsidR="00693C91" w:rsidRPr="008119FF" w:rsidRDefault="00693C91" w:rsidP="001149E6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35"/>
        </w:trPr>
        <w:tc>
          <w:tcPr>
            <w:tcW w:w="0" w:type="auto"/>
            <w:vMerge w:val="restart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>M-GSEP-4300-250-L04. Mantenimiento y administración de la seguridad de la plataforma tecnológica</w:t>
            </w:r>
          </w:p>
        </w:tc>
        <w:tc>
          <w:tcPr>
            <w:tcW w:w="0" w:type="auto"/>
            <w:vAlign w:val="center"/>
          </w:tcPr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</w:t>
            </w:r>
          </w:p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I-GSEP-4300-250-L04.01 Administración de copias   </w:t>
            </w:r>
          </w:p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  <w:r w:rsidRPr="008119FF">
              <w:rPr>
                <w:rFonts w:ascii="Arial" w:hAnsi="Arial" w:cs="Arial"/>
                <w:lang w:val="es-AR"/>
              </w:rPr>
              <w:t xml:space="preserve">   de seguridad</w:t>
            </w:r>
          </w:p>
          <w:p w:rsidR="00693C91" w:rsidRPr="008119FF" w:rsidRDefault="00693C91" w:rsidP="005F4DA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tecnología informática</w:t>
            </w:r>
          </w:p>
        </w:tc>
      </w:tr>
      <w:tr w:rsidR="00693C91" w:rsidRPr="008119FF" w:rsidTr="0025779F">
        <w:trPr>
          <w:trHeight w:val="309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93C91" w:rsidRPr="008119FF" w:rsidRDefault="00693C91" w:rsidP="001149E6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lang w:val="es-AR"/>
              </w:rPr>
              <w:t>I-GSEP-4300-250-L04.02 Administración de contingencias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672"/>
        </w:trPr>
        <w:tc>
          <w:tcPr>
            <w:tcW w:w="0" w:type="auto"/>
            <w:gridSpan w:val="3"/>
            <w:vAlign w:val="center"/>
          </w:tcPr>
          <w:p w:rsidR="00693C91" w:rsidRPr="008119FF" w:rsidRDefault="00693C91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GESTIÓN DE ASUNTOS  LEGALES Y PÚBLICOS</w:t>
            </w: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EE2232" w:rsidRPr="008119FF" w:rsidRDefault="00EE2232" w:rsidP="00C47FEB">
            <w:pPr>
              <w:jc w:val="both"/>
              <w:rPr>
                <w:rFonts w:ascii="Arial" w:hAnsi="Arial" w:cs="Arial"/>
                <w:b/>
              </w:rPr>
            </w:pPr>
          </w:p>
          <w:p w:rsidR="00693C91" w:rsidRPr="008119FF" w:rsidRDefault="00EE2232" w:rsidP="00C47FEB">
            <w:pPr>
              <w:jc w:val="both"/>
              <w:rPr>
                <w:rFonts w:ascii="Arial" w:hAnsi="Arial" w:cs="Arial"/>
                <w:bCs/>
              </w:rPr>
            </w:pPr>
            <w:r w:rsidRPr="008119FF">
              <w:rPr>
                <w:rFonts w:ascii="Arial" w:hAnsi="Arial" w:cs="Arial"/>
                <w:bCs/>
              </w:rPr>
              <w:t>-Optimizar la representación de la Secretaría de Educación en los procesos judiciales y extrajudiciales en los que se vea involucrado a favor o en contra, dentro de los términos legales estipulados por la normatividad nacional, en favor de los intereses del Estado.</w:t>
            </w:r>
          </w:p>
          <w:p w:rsidR="00EE2232" w:rsidRPr="008119FF" w:rsidRDefault="00EE2232" w:rsidP="00C47FEB">
            <w:pPr>
              <w:jc w:val="both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Cs/>
              </w:rPr>
              <w:t>-</w:t>
            </w:r>
            <w:r w:rsidRPr="008119FF">
              <w:rPr>
                <w:rFonts w:ascii="Arial" w:hAnsi="Arial" w:cs="Arial"/>
              </w:rPr>
              <w:t xml:space="preserve"> Brindar el soporte jurídico a las áreas de la SEB para que los procesos se desarrollen dentro del marco legal vigente.</w:t>
            </w:r>
          </w:p>
          <w:p w:rsidR="00EE2232" w:rsidRPr="008119FF" w:rsidRDefault="00EE2232" w:rsidP="005641D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285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I-GSEP-4000-250-M01. Tramitar acciones </w:t>
            </w:r>
            <w:r w:rsidRPr="008119FF">
              <w:rPr>
                <w:rFonts w:ascii="Arial" w:hAnsi="Arial" w:cs="Arial"/>
                <w:lang w:val="es-CO"/>
              </w:rPr>
              <w:lastRenderedPageBreak/>
              <w:t>judiciales y litigios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lastRenderedPageBreak/>
              <w:t xml:space="preserve">   I-GSEP-4000-250-M01.01. Atender peticiones</w:t>
            </w: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693C91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jurídica</w:t>
            </w:r>
          </w:p>
        </w:tc>
      </w:tr>
      <w:tr w:rsidR="00693C91" w:rsidRPr="008119FF" w:rsidTr="0025779F">
        <w:trPr>
          <w:trHeight w:val="240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6B6541">
            <w:pPr>
              <w:ind w:left="170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I-GSEP-4000-250-M01.02. Tramitar acciones judiciales</w:t>
            </w:r>
          </w:p>
          <w:p w:rsidR="00693C91" w:rsidRPr="008119FF" w:rsidRDefault="00693C91" w:rsidP="006B6541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lastRenderedPageBreak/>
              <w:t>I-GSEP-4000-250-M02. Prestar asesoría jurídica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  I-GSEP-4000-250-M02.01. Elaborar actos     </w:t>
            </w: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 xml:space="preserve">   administrativos a través de resoluciones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jurídica</w:t>
            </w:r>
          </w:p>
        </w:tc>
      </w:tr>
      <w:tr w:rsidR="00693C91" w:rsidRPr="008119FF" w:rsidTr="0025779F">
        <w:trPr>
          <w:trHeight w:val="672"/>
        </w:trPr>
        <w:tc>
          <w:tcPr>
            <w:tcW w:w="0" w:type="auto"/>
            <w:gridSpan w:val="3"/>
            <w:vAlign w:val="center"/>
          </w:tcPr>
          <w:p w:rsidR="00693C91" w:rsidRPr="008119FF" w:rsidRDefault="00693C91" w:rsidP="005641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ADMINISTRACIÓN DEL SISTEMA DE GESTIÓN DE CALIDAD</w:t>
            </w: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gridSpan w:val="3"/>
          </w:tcPr>
          <w:p w:rsidR="00693C91" w:rsidRPr="008119FF" w:rsidRDefault="00693C91" w:rsidP="005650A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Objetivos</w:t>
            </w:r>
          </w:p>
          <w:p w:rsidR="00EE2232" w:rsidRPr="008119FF" w:rsidRDefault="00EE2232" w:rsidP="00C47FEB">
            <w:pPr>
              <w:jc w:val="both"/>
              <w:rPr>
                <w:rFonts w:ascii="Arial" w:hAnsi="Arial" w:cs="Arial"/>
                <w:b/>
              </w:rPr>
            </w:pP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8119FF">
              <w:rPr>
                <w:rFonts w:ascii="Arial" w:hAnsi="Arial" w:cs="Arial"/>
                <w:b/>
              </w:rPr>
              <w:t>-</w:t>
            </w:r>
            <w:r w:rsidRPr="008119FF">
              <w:rPr>
                <w:rFonts w:ascii="Arial" w:hAnsi="Arial" w:cs="Arial"/>
                <w:bCs/>
              </w:rPr>
              <w:t xml:space="preserve"> Direccionar las diversas actividades de </w:t>
            </w:r>
            <w:r w:rsidRPr="008119FF">
              <w:rPr>
                <w:rFonts w:ascii="Arial" w:hAnsi="Arial" w:cs="Arial"/>
                <w:lang w:val="es-CO"/>
              </w:rPr>
              <w:t>seguimiento, la medición, el análisis y la mejora</w:t>
            </w:r>
            <w:r w:rsidRPr="008119FF">
              <w:rPr>
                <w:rFonts w:ascii="Arial" w:hAnsi="Arial" w:cs="Arial"/>
                <w:bCs/>
              </w:rPr>
              <w:t xml:space="preserve"> del Sistema de Gestión de Calidad  necesarias para </w:t>
            </w:r>
            <w:r w:rsidRPr="008119FF">
              <w:rPr>
                <w:rFonts w:ascii="Arial" w:hAnsi="Arial" w:cs="Arial"/>
                <w:bCs/>
                <w:lang w:val="es-CO"/>
              </w:rPr>
              <w:t>lograr la conformidad del servicio, del sistema y su permanente mejora.</w:t>
            </w:r>
          </w:p>
          <w:p w:rsidR="00693C91" w:rsidRPr="008119FF" w:rsidRDefault="00693C91" w:rsidP="00C47FEB">
            <w:pPr>
              <w:jc w:val="both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Cs/>
                <w:lang w:val="es-CO"/>
              </w:rPr>
              <w:t>-</w:t>
            </w:r>
            <w:r w:rsidRPr="008119FF">
              <w:rPr>
                <w:rFonts w:ascii="Arial" w:hAnsi="Arial" w:cs="Arial"/>
                <w:iCs/>
              </w:rPr>
              <w:t xml:space="preserve"> Controlar los documentos que hacen parte del sistema de gestión de calidad, incluidos los registros; de tal manera que se garantice su uso correcto y adecuado, se conserven legibles, fácilmente identificables y recuperables buscando que con éstos se proporcione evidencia de la conformidad con los requisitos así como de la operación eficaz del SGC.</w:t>
            </w:r>
          </w:p>
          <w:p w:rsidR="00693C91" w:rsidRPr="008119FF" w:rsidRDefault="00693C91" w:rsidP="00CE779B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435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M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</w:t>
            </w:r>
            <w:r w:rsidRPr="008119FF">
              <w:rPr>
                <w:rFonts w:ascii="Arial" w:hAnsi="Arial" w:cs="Arial"/>
              </w:rPr>
              <w:t>N01. Seguimiento, análisis y mejora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I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-N01.01. Auditorías internas de calidad</w:t>
            </w:r>
          </w:p>
        </w:tc>
        <w:tc>
          <w:tcPr>
            <w:tcW w:w="0" w:type="auto"/>
            <w:vMerge w:val="restart"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  <w:p w:rsidR="00693C91" w:rsidRPr="008119FF" w:rsidRDefault="00693C91" w:rsidP="00DC4BC0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Sistema de Gestión de Calidad</w:t>
            </w:r>
          </w:p>
        </w:tc>
      </w:tr>
      <w:tr w:rsidR="00693C91" w:rsidRPr="008119FF" w:rsidTr="0025779F">
        <w:trPr>
          <w:trHeight w:val="540"/>
        </w:trPr>
        <w:tc>
          <w:tcPr>
            <w:tcW w:w="0" w:type="auto"/>
            <w:vMerge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I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-N01.02. Acciones correctivas.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375"/>
        </w:trPr>
        <w:tc>
          <w:tcPr>
            <w:tcW w:w="0" w:type="auto"/>
            <w:vMerge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I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-N01.03 Acciones preventivas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502"/>
        </w:trPr>
        <w:tc>
          <w:tcPr>
            <w:tcW w:w="0" w:type="auto"/>
            <w:vMerge/>
          </w:tcPr>
          <w:p w:rsidR="00693C91" w:rsidRPr="008119FF" w:rsidRDefault="00693C91" w:rsidP="005B1D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93C91" w:rsidRPr="008119FF" w:rsidRDefault="00693C91" w:rsidP="00EF44F8">
            <w:pPr>
              <w:ind w:left="170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-N01.04 Control de producto no conforme</w:t>
            </w: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240"/>
        </w:trPr>
        <w:tc>
          <w:tcPr>
            <w:tcW w:w="0" w:type="auto"/>
            <w:vMerge w:val="restart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M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-N02. Administración de documentos</w:t>
            </w: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</w:rPr>
              <w:t>I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-N02.01 Control de Registros</w:t>
            </w: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 w:val="restart"/>
          </w:tcPr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Líder de Sistema de Gestión de Calidad</w:t>
            </w:r>
          </w:p>
          <w:p w:rsidR="00693C91" w:rsidRPr="008119FF" w:rsidRDefault="00693C91" w:rsidP="005F4DA4">
            <w:pPr>
              <w:rPr>
                <w:rFonts w:ascii="Arial" w:hAnsi="Arial" w:cs="Arial"/>
              </w:rPr>
            </w:pPr>
          </w:p>
        </w:tc>
      </w:tr>
      <w:tr w:rsidR="00693C91" w:rsidRPr="008119FF" w:rsidTr="0025779F">
        <w:trPr>
          <w:trHeight w:val="285"/>
        </w:trPr>
        <w:tc>
          <w:tcPr>
            <w:tcW w:w="0" w:type="auto"/>
            <w:vMerge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</w:tcPr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  <w:r w:rsidRPr="008119FF">
              <w:rPr>
                <w:rFonts w:ascii="Arial" w:hAnsi="Arial" w:cs="Arial"/>
                <w:lang w:val="es-CO"/>
              </w:rPr>
              <w:t>I</w:t>
            </w:r>
            <w:r w:rsidRPr="008119FF">
              <w:rPr>
                <w:rFonts w:ascii="Arial" w:hAnsi="Arial" w:cs="Arial"/>
                <w:noProof/>
                <w:lang w:val="es-CO"/>
              </w:rPr>
              <w:t>-GSEP-4300-250</w:t>
            </w:r>
            <w:r w:rsidRPr="008119FF">
              <w:rPr>
                <w:rFonts w:ascii="Arial" w:hAnsi="Arial" w:cs="Arial"/>
                <w:lang w:val="es-CO"/>
              </w:rPr>
              <w:t>-N02.02 Control de documentos y datos</w:t>
            </w:r>
          </w:p>
          <w:p w:rsidR="00693C91" w:rsidRPr="008119FF" w:rsidRDefault="00693C91" w:rsidP="005F4DA4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0" w:type="auto"/>
            <w:vMerge/>
          </w:tcPr>
          <w:p w:rsidR="00693C91" w:rsidRPr="008119FF" w:rsidRDefault="00693C91" w:rsidP="00DC4BC0">
            <w:pPr>
              <w:rPr>
                <w:rFonts w:ascii="Arial" w:hAnsi="Arial" w:cs="Arial"/>
              </w:rPr>
            </w:pPr>
          </w:p>
        </w:tc>
      </w:tr>
    </w:tbl>
    <w:p w:rsidR="00DC4BC0" w:rsidRPr="008119FF" w:rsidRDefault="00DC4BC0" w:rsidP="00DB3556">
      <w:pPr>
        <w:rPr>
          <w:rFonts w:ascii="Arial" w:hAnsi="Arial" w:cs="Arial"/>
        </w:rPr>
      </w:pPr>
    </w:p>
    <w:p w:rsidR="007666F0" w:rsidRPr="008119FF" w:rsidRDefault="007666F0" w:rsidP="00DB355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351"/>
        <w:gridCol w:w="1941"/>
        <w:gridCol w:w="2216"/>
        <w:gridCol w:w="2353"/>
        <w:gridCol w:w="1535"/>
      </w:tblGrid>
      <w:tr w:rsidR="00DB3556" w:rsidRPr="008119FF">
        <w:tc>
          <w:tcPr>
            <w:tcW w:w="5000" w:type="pct"/>
            <w:gridSpan w:val="5"/>
            <w:shd w:val="clear" w:color="auto" w:fill="E6E6E6"/>
          </w:tcPr>
          <w:p w:rsidR="00DB3556" w:rsidRPr="008119FF" w:rsidRDefault="00DB3556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ASPECTOS GENERALES DEL PROCESO</w:t>
            </w:r>
          </w:p>
        </w:tc>
      </w:tr>
      <w:tr w:rsidR="00FF4441" w:rsidRPr="008119FF" w:rsidTr="00FF4441">
        <w:tc>
          <w:tcPr>
            <w:tcW w:w="2931" w:type="pct"/>
            <w:gridSpan w:val="3"/>
            <w:tcBorders>
              <w:right w:val="single" w:sz="4" w:space="0" w:color="999999"/>
            </w:tcBorders>
            <w:shd w:val="clear" w:color="auto" w:fill="E6E6E6"/>
          </w:tcPr>
          <w:p w:rsidR="00FF4441" w:rsidRPr="008119FF" w:rsidRDefault="00FF4441" w:rsidP="00824D4F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REQUISITOS APLICABLES</w:t>
            </w:r>
          </w:p>
        </w:tc>
        <w:tc>
          <w:tcPr>
            <w:tcW w:w="1252" w:type="pct"/>
            <w:tcBorders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441" w:rsidRPr="008119FF" w:rsidRDefault="00FF4441" w:rsidP="00824D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FF4441" w:rsidRPr="008119FF" w:rsidRDefault="00FF4441" w:rsidP="00824D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441" w:rsidRPr="008119FF" w:rsidTr="0045653E">
        <w:tc>
          <w:tcPr>
            <w:tcW w:w="719" w:type="pct"/>
          </w:tcPr>
          <w:p w:rsidR="00FF4441" w:rsidRPr="008119FF" w:rsidRDefault="00FF4441" w:rsidP="00824D4F">
            <w:pPr>
              <w:jc w:val="center"/>
              <w:rPr>
                <w:rFonts w:ascii="Arial" w:hAnsi="Arial" w:cs="Arial"/>
                <w:b/>
              </w:rPr>
            </w:pPr>
          </w:p>
          <w:p w:rsidR="00FF4441" w:rsidRPr="008119FF" w:rsidRDefault="00FF4441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NORMAS ISO</w:t>
            </w:r>
          </w:p>
        </w:tc>
        <w:tc>
          <w:tcPr>
            <w:tcW w:w="1033" w:type="pct"/>
          </w:tcPr>
          <w:p w:rsidR="00FF4441" w:rsidRPr="008119FF" w:rsidRDefault="00FF4441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MODELO ESTÁNDAR DE CONTROL INTERNO</w:t>
            </w:r>
          </w:p>
        </w:tc>
        <w:tc>
          <w:tcPr>
            <w:tcW w:w="1179" w:type="pct"/>
          </w:tcPr>
          <w:p w:rsidR="00FF4441" w:rsidRPr="008119FF" w:rsidRDefault="00FF4441" w:rsidP="00824D4F">
            <w:pPr>
              <w:jc w:val="center"/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t>LEGALES Y REGLAMENTARIOS</w:t>
            </w:r>
          </w:p>
        </w:tc>
        <w:tc>
          <w:tcPr>
            <w:tcW w:w="12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441" w:rsidRPr="00FF4441" w:rsidRDefault="00FF4441" w:rsidP="00824D4F">
            <w:pPr>
              <w:jc w:val="center"/>
              <w:rPr>
                <w:rFonts w:ascii="Arial" w:hAnsi="Arial" w:cs="Arial"/>
                <w:b/>
              </w:rPr>
            </w:pPr>
          </w:p>
          <w:p w:rsidR="00FF4441" w:rsidRPr="00FF4441" w:rsidRDefault="00FF4441" w:rsidP="00FF4441">
            <w:pPr>
              <w:jc w:val="center"/>
              <w:rPr>
                <w:rFonts w:ascii="Arial" w:hAnsi="Arial" w:cs="Arial"/>
                <w:b/>
              </w:rPr>
            </w:pPr>
            <w:r w:rsidRPr="00FF4441">
              <w:rPr>
                <w:rFonts w:ascii="Arial" w:hAnsi="Arial" w:cs="Arial"/>
                <w:b/>
              </w:rPr>
              <w:t>CONTROLES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FFFFFF" w:themeFill="background1"/>
          </w:tcPr>
          <w:p w:rsidR="00FF4441" w:rsidRPr="008119FF" w:rsidRDefault="00FF4441" w:rsidP="00824D4F">
            <w:pPr>
              <w:jc w:val="center"/>
              <w:rPr>
                <w:rFonts w:ascii="Arial" w:hAnsi="Arial" w:cs="Arial"/>
                <w:b/>
              </w:rPr>
            </w:pPr>
          </w:p>
          <w:p w:rsidR="00FF4441" w:rsidRPr="008119FF" w:rsidRDefault="00FF4441" w:rsidP="00824D4F">
            <w:pPr>
              <w:jc w:val="center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  <w:b/>
              </w:rPr>
              <w:t>RIESGOS</w:t>
            </w:r>
          </w:p>
        </w:tc>
      </w:tr>
      <w:tr w:rsidR="00FF4441" w:rsidRPr="008119FF" w:rsidTr="00B96275">
        <w:trPr>
          <w:trHeight w:val="794"/>
        </w:trPr>
        <w:tc>
          <w:tcPr>
            <w:tcW w:w="719" w:type="pct"/>
            <w:vAlign w:val="center"/>
          </w:tcPr>
          <w:p w:rsidR="00FF4441" w:rsidRPr="008119FF" w:rsidRDefault="00FF4441" w:rsidP="007012BC">
            <w:pPr>
              <w:jc w:val="center"/>
              <w:rPr>
                <w:rFonts w:ascii="Arial" w:hAnsi="Arial" w:cs="Arial"/>
              </w:rPr>
            </w:pPr>
          </w:p>
          <w:p w:rsidR="00FF4441" w:rsidRPr="008119FF" w:rsidRDefault="00FF4441" w:rsidP="007012BC">
            <w:pPr>
              <w:jc w:val="center"/>
              <w:rPr>
                <w:rFonts w:ascii="Arial" w:hAnsi="Arial" w:cs="Arial"/>
              </w:rPr>
            </w:pPr>
            <w:r w:rsidRPr="008119FF">
              <w:rPr>
                <w:rFonts w:ascii="Arial" w:hAnsi="Arial" w:cs="Arial"/>
              </w:rPr>
              <w:t>ISO 9001:2008</w:t>
            </w:r>
            <w:r w:rsidR="0045653E">
              <w:rPr>
                <w:rFonts w:ascii="Arial" w:hAnsi="Arial" w:cs="Arial"/>
              </w:rPr>
              <w:t xml:space="preserve"> y NTC GP1000 numerales 4.1, 4.2.3, 4.2.4, 6.1, 6.3, 6.4, 7.1, 7.5.1, 8.1, 8.2.3, 8.2.4, 8.3, 8.4, 8.5.1, 8.5.2, 8.5.3</w:t>
            </w:r>
          </w:p>
        </w:tc>
        <w:tc>
          <w:tcPr>
            <w:tcW w:w="1033" w:type="pct"/>
            <w:vAlign w:val="center"/>
          </w:tcPr>
          <w:p w:rsidR="00FF4441" w:rsidRPr="00EB09B6" w:rsidRDefault="00FF4441" w:rsidP="007012BC">
            <w:pPr>
              <w:jc w:val="center"/>
              <w:rPr>
                <w:rFonts w:ascii="Arial" w:hAnsi="Arial" w:cs="Arial"/>
                <w:bCs/>
              </w:rPr>
            </w:pPr>
            <w:r w:rsidRPr="00EB09B6">
              <w:rPr>
                <w:rFonts w:ascii="Arial" w:hAnsi="Arial" w:cs="Arial"/>
                <w:bCs/>
              </w:rPr>
              <w:t>DECRETO 943 DE 2014</w:t>
            </w:r>
          </w:p>
        </w:tc>
        <w:tc>
          <w:tcPr>
            <w:tcW w:w="1179" w:type="pct"/>
            <w:vAlign w:val="center"/>
          </w:tcPr>
          <w:p w:rsidR="00FF4441" w:rsidRPr="00EB09B6" w:rsidRDefault="007012BC" w:rsidP="0070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 </w:t>
            </w:r>
            <w:proofErr w:type="spellStart"/>
            <w:r>
              <w:rPr>
                <w:rFonts w:ascii="Arial" w:hAnsi="Arial" w:cs="Arial"/>
              </w:rPr>
              <w:t>Normograma</w:t>
            </w:r>
            <w:proofErr w:type="spellEnd"/>
            <w:r>
              <w:rPr>
                <w:rFonts w:ascii="Arial" w:hAnsi="Arial" w:cs="Arial"/>
              </w:rPr>
              <w:t xml:space="preserve"> F-MC-1000-238,37-020</w:t>
            </w:r>
          </w:p>
        </w:tc>
        <w:tc>
          <w:tcPr>
            <w:tcW w:w="1252" w:type="pct"/>
            <w:tcBorders>
              <w:right w:val="single" w:sz="4" w:space="0" w:color="auto"/>
            </w:tcBorders>
            <w:vAlign w:val="center"/>
          </w:tcPr>
          <w:p w:rsidR="00FF4441" w:rsidRDefault="007012BC" w:rsidP="001C07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EB09B6">
              <w:rPr>
                <w:rFonts w:ascii="Arial" w:hAnsi="Arial" w:cs="Arial"/>
                <w:bCs/>
              </w:rPr>
              <w:t xml:space="preserve">er </w:t>
            </w:r>
            <w:r>
              <w:rPr>
                <w:rFonts w:ascii="Arial" w:hAnsi="Arial" w:cs="Arial"/>
                <w:bCs/>
              </w:rPr>
              <w:t>T</w:t>
            </w:r>
            <w:r w:rsidRPr="00EB09B6">
              <w:rPr>
                <w:rFonts w:ascii="Arial" w:hAnsi="Arial" w:cs="Arial"/>
                <w:bCs/>
              </w:rPr>
              <w:t xml:space="preserve">ablero de </w:t>
            </w:r>
            <w:r>
              <w:rPr>
                <w:rFonts w:ascii="Arial" w:hAnsi="Arial" w:cs="Arial"/>
                <w:bCs/>
              </w:rPr>
              <w:t xml:space="preserve">                      </w:t>
            </w:r>
          </w:p>
          <w:p w:rsidR="00FF4441" w:rsidRDefault="007012BC" w:rsidP="001C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EB09B6">
              <w:rPr>
                <w:rFonts w:ascii="Arial" w:hAnsi="Arial" w:cs="Arial"/>
                <w:bCs/>
              </w:rPr>
              <w:t>ontroles F</w:t>
            </w:r>
            <w:r w:rsidRPr="00EB09B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MC-1000-</w:t>
            </w:r>
          </w:p>
          <w:p w:rsidR="00FF4441" w:rsidRPr="00EB09B6" w:rsidRDefault="007012BC" w:rsidP="001C0719">
            <w:pPr>
              <w:ind w:left="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238,37-021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vAlign w:val="center"/>
          </w:tcPr>
          <w:p w:rsidR="00FF4441" w:rsidRPr="00CB2F6A" w:rsidRDefault="00FF4441" w:rsidP="00B96275">
            <w:pPr>
              <w:jc w:val="center"/>
              <w:rPr>
                <w:rFonts w:ascii="Arial" w:hAnsi="Arial" w:cs="Arial"/>
                <w:bCs/>
              </w:rPr>
            </w:pPr>
            <w:r w:rsidRPr="00CB2F6A">
              <w:rPr>
                <w:rFonts w:ascii="Arial" w:hAnsi="Arial" w:cs="Arial"/>
                <w:bCs/>
              </w:rPr>
              <w:t xml:space="preserve">Ver mapa de </w:t>
            </w:r>
            <w:r>
              <w:rPr>
                <w:rFonts w:ascii="Arial" w:hAnsi="Arial" w:cs="Arial"/>
                <w:bCs/>
              </w:rPr>
              <w:t>R</w:t>
            </w:r>
            <w:r w:rsidRPr="00875A3D">
              <w:rPr>
                <w:rFonts w:ascii="Arial" w:hAnsi="Arial" w:cs="Arial"/>
                <w:bCs/>
              </w:rPr>
              <w:t>iesgos- Plan Anticorrupción</w:t>
            </w:r>
          </w:p>
        </w:tc>
      </w:tr>
    </w:tbl>
    <w:p w:rsidR="00ED451A" w:rsidRPr="008119FF" w:rsidRDefault="00ED451A" w:rsidP="00DB3556">
      <w:pPr>
        <w:rPr>
          <w:rFonts w:ascii="Arial" w:hAnsi="Arial" w:cs="Arial"/>
        </w:rPr>
      </w:pPr>
    </w:p>
    <w:p w:rsidR="00ED451A" w:rsidRDefault="00ED451A" w:rsidP="00DB3556">
      <w:pPr>
        <w:rPr>
          <w:rFonts w:ascii="Arial" w:hAnsi="Arial" w:cs="Arial"/>
        </w:rPr>
      </w:pPr>
    </w:p>
    <w:p w:rsidR="00C47FEB" w:rsidRDefault="00C47FEB" w:rsidP="00DB3556">
      <w:pPr>
        <w:rPr>
          <w:rFonts w:ascii="Arial" w:hAnsi="Arial" w:cs="Arial"/>
        </w:rPr>
      </w:pPr>
    </w:p>
    <w:p w:rsidR="00C47FEB" w:rsidRDefault="00C47FEB" w:rsidP="00DB3556">
      <w:pPr>
        <w:rPr>
          <w:rFonts w:ascii="Arial" w:hAnsi="Arial" w:cs="Arial"/>
        </w:rPr>
      </w:pPr>
    </w:p>
    <w:p w:rsidR="00C47FEB" w:rsidRDefault="00C47FEB" w:rsidP="00DB3556">
      <w:pPr>
        <w:rPr>
          <w:rFonts w:ascii="Arial" w:hAnsi="Arial" w:cs="Arial"/>
        </w:rPr>
      </w:pPr>
    </w:p>
    <w:p w:rsidR="00C47FEB" w:rsidRDefault="00C47FEB" w:rsidP="00DB3556">
      <w:pPr>
        <w:rPr>
          <w:rFonts w:ascii="Arial" w:hAnsi="Arial" w:cs="Arial"/>
        </w:rPr>
      </w:pPr>
    </w:p>
    <w:p w:rsidR="00C47FEB" w:rsidRDefault="00C47FEB" w:rsidP="00DB3556">
      <w:pPr>
        <w:rPr>
          <w:rFonts w:ascii="Arial" w:hAnsi="Arial" w:cs="Arial"/>
        </w:rPr>
      </w:pPr>
    </w:p>
    <w:p w:rsidR="00C47FEB" w:rsidRDefault="00C47FEB" w:rsidP="00DB3556">
      <w:pPr>
        <w:rPr>
          <w:rFonts w:ascii="Arial" w:hAnsi="Arial" w:cs="Arial"/>
        </w:rPr>
      </w:pPr>
    </w:p>
    <w:p w:rsidR="000B085E" w:rsidRDefault="000B085E" w:rsidP="00DB3556">
      <w:pPr>
        <w:rPr>
          <w:rFonts w:ascii="Arial" w:hAnsi="Arial" w:cs="Arial"/>
        </w:rPr>
      </w:pPr>
    </w:p>
    <w:p w:rsidR="000B085E" w:rsidRDefault="000B085E" w:rsidP="00DB3556">
      <w:pPr>
        <w:rPr>
          <w:rFonts w:ascii="Arial" w:hAnsi="Arial" w:cs="Arial"/>
        </w:rPr>
      </w:pPr>
    </w:p>
    <w:p w:rsidR="00FF32FA" w:rsidRPr="008119FF" w:rsidRDefault="00FF32FA" w:rsidP="00DB355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1522"/>
        <w:gridCol w:w="3753"/>
      </w:tblGrid>
      <w:tr w:rsidR="005641DE" w:rsidRPr="008119FF" w:rsidTr="007064F8">
        <w:tc>
          <w:tcPr>
            <w:tcW w:w="5000" w:type="pct"/>
            <w:gridSpan w:val="3"/>
            <w:shd w:val="clear" w:color="auto" w:fill="E6E6E6"/>
          </w:tcPr>
          <w:p w:rsidR="005641DE" w:rsidRPr="008119FF" w:rsidRDefault="005641DE" w:rsidP="005641DE">
            <w:pPr>
              <w:rPr>
                <w:rFonts w:ascii="Arial" w:hAnsi="Arial" w:cs="Arial"/>
                <w:b/>
              </w:rPr>
            </w:pPr>
            <w:r w:rsidRPr="008119FF">
              <w:rPr>
                <w:rFonts w:ascii="Arial" w:hAnsi="Arial" w:cs="Arial"/>
                <w:b/>
              </w:rPr>
              <w:lastRenderedPageBreak/>
              <w:t>INDICADORES  DEL PROCESO</w:t>
            </w:r>
          </w:p>
        </w:tc>
      </w:tr>
      <w:tr w:rsidR="003862A6" w:rsidRPr="008119FF" w:rsidTr="0038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193" w:type="pct"/>
            <w:shd w:val="clear" w:color="auto" w:fill="D9D9D9"/>
            <w:vAlign w:val="center"/>
          </w:tcPr>
          <w:p w:rsidR="005641DE" w:rsidRPr="008119FF" w:rsidRDefault="005641DE" w:rsidP="005641D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19FF">
              <w:rPr>
                <w:rFonts w:ascii="Arial" w:hAnsi="Arial" w:cs="Arial"/>
                <w:b/>
                <w:color w:val="000000"/>
              </w:rPr>
              <w:t>META</w:t>
            </w:r>
          </w:p>
        </w:tc>
        <w:tc>
          <w:tcPr>
            <w:tcW w:w="810" w:type="pct"/>
            <w:shd w:val="clear" w:color="auto" w:fill="D9D9D9"/>
            <w:vAlign w:val="center"/>
          </w:tcPr>
          <w:p w:rsidR="005641DE" w:rsidRPr="008119FF" w:rsidRDefault="005641DE" w:rsidP="005641D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19FF">
              <w:rPr>
                <w:rFonts w:ascii="Arial" w:hAnsi="Arial" w:cs="Arial"/>
                <w:b/>
                <w:color w:val="000000"/>
              </w:rPr>
              <w:t>FRECUENCIA DE MEDICIÓN</w:t>
            </w:r>
          </w:p>
        </w:tc>
        <w:tc>
          <w:tcPr>
            <w:tcW w:w="1997" w:type="pct"/>
            <w:shd w:val="clear" w:color="auto" w:fill="D9D9D9"/>
            <w:vAlign w:val="center"/>
          </w:tcPr>
          <w:p w:rsidR="005641DE" w:rsidRPr="008119FF" w:rsidRDefault="005641DE" w:rsidP="007064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19FF">
              <w:rPr>
                <w:rFonts w:ascii="Arial" w:hAnsi="Arial" w:cs="Arial"/>
                <w:b/>
                <w:color w:val="000000"/>
              </w:rPr>
              <w:t>INDICADOR</w:t>
            </w:r>
          </w:p>
        </w:tc>
      </w:tr>
      <w:tr w:rsidR="003862A6" w:rsidRPr="008119FF" w:rsidTr="0038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5641DE" w:rsidRPr="008119FF" w:rsidRDefault="007064F8" w:rsidP="003862A6">
            <w:pPr>
              <w:spacing w:after="120"/>
              <w:rPr>
                <w:rFonts w:ascii="Arial" w:hAnsi="Arial" w:cs="Arial"/>
              </w:rPr>
            </w:pPr>
            <w:r w:rsidRPr="007064F8">
              <w:rPr>
                <w:rFonts w:ascii="Arial" w:hAnsi="Arial" w:cs="Arial"/>
              </w:rPr>
              <w:t>Identificar el impacto cuantitativo de las estrategias de Permanencia  a nivel de Secretaría de Educación.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641DE" w:rsidRPr="008119FF" w:rsidRDefault="005641DE" w:rsidP="005641DE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 w:rsidRPr="008119FF">
              <w:rPr>
                <w:rFonts w:ascii="Arial" w:hAnsi="Arial" w:cs="Arial"/>
                <w:lang w:val="es-CO" w:eastAsia="es-CO"/>
              </w:rPr>
              <w:t>ANUAL</w:t>
            </w:r>
          </w:p>
          <w:p w:rsidR="005641DE" w:rsidRPr="008119FF" w:rsidRDefault="005641DE" w:rsidP="005641DE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 w:rsidRPr="008119FF">
              <w:rPr>
                <w:rFonts w:ascii="Arial" w:hAnsi="Arial" w:cs="Arial"/>
                <w:lang w:val="es-CO" w:eastAsia="es-CO"/>
              </w:rPr>
              <w:t>(C)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5641DE" w:rsidRPr="008119FF" w:rsidRDefault="007064F8" w:rsidP="007064F8">
            <w:pPr>
              <w:tabs>
                <w:tab w:val="left" w:pos="490"/>
              </w:tabs>
              <w:spacing w:after="120"/>
              <w:rPr>
                <w:rFonts w:ascii="Arial" w:hAnsi="Arial" w:cs="Arial"/>
                <w:lang w:val="es-CO" w:eastAsia="es-CO"/>
              </w:rPr>
            </w:pPr>
            <w:r w:rsidRPr="007064F8">
              <w:rPr>
                <w:rFonts w:ascii="Arial" w:hAnsi="Arial" w:cs="Arial"/>
                <w:lang w:val="es-CO" w:eastAsia="es-CO"/>
              </w:rPr>
              <w:t>Determinar el impacto de las Estrategias de Permanencia - Refrigerio escolar</w:t>
            </w:r>
          </w:p>
        </w:tc>
      </w:tr>
      <w:tr w:rsidR="003862A6" w:rsidRPr="008119FF" w:rsidTr="0038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7064F8" w:rsidRPr="008119FF" w:rsidRDefault="007064F8" w:rsidP="003862A6">
            <w:pPr>
              <w:spacing w:after="120"/>
              <w:rPr>
                <w:rFonts w:ascii="Arial" w:hAnsi="Arial" w:cs="Arial"/>
              </w:rPr>
            </w:pPr>
            <w:r w:rsidRPr="007064F8">
              <w:rPr>
                <w:rFonts w:ascii="Arial" w:hAnsi="Arial" w:cs="Arial"/>
              </w:rPr>
              <w:t>Identificar el impacto cuantitativo de las estrategias de Permanencia  a nivel de Secretaría de Educación.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064F8" w:rsidRPr="008119FF" w:rsidRDefault="007064F8" w:rsidP="001C0719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 w:rsidRPr="008119FF">
              <w:rPr>
                <w:rFonts w:ascii="Arial" w:hAnsi="Arial" w:cs="Arial"/>
                <w:lang w:val="es-CO" w:eastAsia="es-CO"/>
              </w:rPr>
              <w:t>ANUAL</w:t>
            </w:r>
          </w:p>
          <w:p w:rsidR="007064F8" w:rsidRPr="008119FF" w:rsidRDefault="007064F8" w:rsidP="001C0719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 w:rsidRPr="008119FF">
              <w:rPr>
                <w:rFonts w:ascii="Arial" w:hAnsi="Arial" w:cs="Arial"/>
                <w:lang w:val="es-CO" w:eastAsia="es-CO"/>
              </w:rPr>
              <w:t>(C)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7064F8" w:rsidRPr="008119FF" w:rsidRDefault="007064F8" w:rsidP="007064F8">
            <w:pPr>
              <w:tabs>
                <w:tab w:val="left" w:pos="490"/>
              </w:tabs>
              <w:spacing w:after="120"/>
              <w:rPr>
                <w:rFonts w:ascii="Arial" w:hAnsi="Arial" w:cs="Arial"/>
                <w:lang w:val="es-CO" w:eastAsia="es-CO"/>
              </w:rPr>
            </w:pPr>
            <w:r w:rsidRPr="007064F8">
              <w:rPr>
                <w:rFonts w:ascii="Arial" w:hAnsi="Arial" w:cs="Arial"/>
                <w:lang w:val="es-CO" w:eastAsia="es-CO"/>
              </w:rPr>
              <w:t xml:space="preserve">Determinar el impacto de las Estrategias de Permanencia - </w:t>
            </w:r>
            <w:r>
              <w:rPr>
                <w:rFonts w:ascii="Arial" w:hAnsi="Arial" w:cs="Arial"/>
                <w:lang w:val="es-CO" w:eastAsia="es-CO"/>
              </w:rPr>
              <w:t>Transporte</w:t>
            </w:r>
            <w:r w:rsidRPr="007064F8">
              <w:rPr>
                <w:rFonts w:ascii="Arial" w:hAnsi="Arial" w:cs="Arial"/>
                <w:lang w:val="es-CO" w:eastAsia="es-CO"/>
              </w:rPr>
              <w:t xml:space="preserve"> escolar</w:t>
            </w:r>
          </w:p>
        </w:tc>
      </w:tr>
      <w:tr w:rsidR="003862A6" w:rsidRPr="008119FF" w:rsidTr="00917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7064F8" w:rsidRPr="008119FF" w:rsidRDefault="003862A6" w:rsidP="00917934">
            <w:pPr>
              <w:spacing w:after="120"/>
              <w:rPr>
                <w:rFonts w:ascii="Arial" w:hAnsi="Arial" w:cs="Arial"/>
                <w:lang w:val="es-CO" w:eastAsia="es-CO"/>
              </w:rPr>
            </w:pPr>
            <w:r w:rsidRPr="003862A6">
              <w:rPr>
                <w:rFonts w:ascii="Arial" w:hAnsi="Arial" w:cs="Arial"/>
                <w:lang w:val="es-CO" w:eastAsia="es-CO"/>
              </w:rPr>
              <w:t xml:space="preserve">Determinar el comportamiento de las novedades generadas después del cierre de la fecha </w:t>
            </w:r>
            <w:proofErr w:type="spellStart"/>
            <w:r w:rsidRPr="003862A6">
              <w:rPr>
                <w:rFonts w:ascii="Arial" w:hAnsi="Arial" w:cs="Arial"/>
                <w:lang w:val="es-CO" w:eastAsia="es-CO"/>
              </w:rPr>
              <w:t>limite</w:t>
            </w:r>
            <w:proofErr w:type="spellEnd"/>
            <w:r w:rsidRPr="003862A6">
              <w:rPr>
                <w:rFonts w:ascii="Arial" w:hAnsi="Arial" w:cs="Arial"/>
                <w:lang w:val="es-CO" w:eastAsia="es-CO"/>
              </w:rPr>
              <w:t xml:space="preserve"> de matrículas</w:t>
            </w:r>
            <w:r w:rsidR="00917934">
              <w:rPr>
                <w:rFonts w:ascii="Arial" w:hAnsi="Arial" w:cs="Arial"/>
                <w:lang w:val="es-CO" w:eastAsia="es-CO"/>
              </w:rPr>
              <w:t>.</w:t>
            </w:r>
            <w:r w:rsidRPr="003862A6">
              <w:rPr>
                <w:rFonts w:ascii="Arial" w:hAnsi="Arial" w:cs="Arial"/>
                <w:lang w:val="es-CO" w:eastAsia="es-CO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064F8" w:rsidRDefault="00917934" w:rsidP="005641DE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TRIMESTRAL</w:t>
            </w:r>
          </w:p>
          <w:p w:rsidR="00917934" w:rsidRPr="008119FF" w:rsidRDefault="00917934" w:rsidP="005641DE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(C) 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7064F8" w:rsidRPr="008119FF" w:rsidRDefault="00917934" w:rsidP="00917934">
            <w:pPr>
              <w:tabs>
                <w:tab w:val="left" w:pos="490"/>
              </w:tabs>
              <w:spacing w:after="120"/>
              <w:rPr>
                <w:rFonts w:ascii="Arial" w:hAnsi="Arial" w:cs="Arial"/>
                <w:lang w:val="es-CO" w:eastAsia="es-CO"/>
              </w:rPr>
            </w:pPr>
            <w:r w:rsidRPr="00917934">
              <w:rPr>
                <w:rFonts w:ascii="Arial" w:hAnsi="Arial" w:cs="Arial"/>
                <w:lang w:val="es-CO" w:eastAsia="es-CO"/>
              </w:rPr>
              <w:t>Número de Novedades de Matrícula - Retiro</w:t>
            </w:r>
          </w:p>
        </w:tc>
      </w:tr>
      <w:tr w:rsidR="00917934" w:rsidRPr="008119FF" w:rsidTr="00433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917934" w:rsidRPr="008119FF" w:rsidRDefault="00917934" w:rsidP="001C0719">
            <w:pPr>
              <w:spacing w:after="120"/>
              <w:rPr>
                <w:rFonts w:ascii="Arial" w:hAnsi="Arial" w:cs="Arial"/>
                <w:lang w:val="es-CO" w:eastAsia="es-CO"/>
              </w:rPr>
            </w:pPr>
            <w:r w:rsidRPr="003862A6">
              <w:rPr>
                <w:rFonts w:ascii="Arial" w:hAnsi="Arial" w:cs="Arial"/>
                <w:lang w:val="es-CO" w:eastAsia="es-CO"/>
              </w:rPr>
              <w:t xml:space="preserve">Determinar el comportamiento de las novedades generadas después del cierre de la fecha </w:t>
            </w:r>
            <w:proofErr w:type="spellStart"/>
            <w:r w:rsidRPr="003862A6">
              <w:rPr>
                <w:rFonts w:ascii="Arial" w:hAnsi="Arial" w:cs="Arial"/>
                <w:lang w:val="es-CO" w:eastAsia="es-CO"/>
              </w:rPr>
              <w:t>limite</w:t>
            </w:r>
            <w:proofErr w:type="spellEnd"/>
            <w:r w:rsidRPr="003862A6">
              <w:rPr>
                <w:rFonts w:ascii="Arial" w:hAnsi="Arial" w:cs="Arial"/>
                <w:lang w:val="es-CO" w:eastAsia="es-CO"/>
              </w:rPr>
              <w:t xml:space="preserve"> de matrículas</w:t>
            </w:r>
            <w:r>
              <w:rPr>
                <w:rFonts w:ascii="Arial" w:hAnsi="Arial" w:cs="Arial"/>
                <w:lang w:val="es-CO" w:eastAsia="es-CO"/>
              </w:rPr>
              <w:t>.</w:t>
            </w:r>
            <w:r w:rsidRPr="003862A6">
              <w:rPr>
                <w:rFonts w:ascii="Arial" w:hAnsi="Arial" w:cs="Arial"/>
                <w:lang w:val="es-CO" w:eastAsia="es-CO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17934" w:rsidRDefault="00917934" w:rsidP="001C0719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TRIMESTRAL</w:t>
            </w:r>
          </w:p>
          <w:p w:rsidR="00917934" w:rsidRPr="008119FF" w:rsidRDefault="00917934" w:rsidP="001C0719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(C) 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917934" w:rsidRPr="008119FF" w:rsidRDefault="00917934" w:rsidP="001C0719">
            <w:pPr>
              <w:tabs>
                <w:tab w:val="left" w:pos="490"/>
              </w:tabs>
              <w:spacing w:after="120"/>
              <w:rPr>
                <w:rFonts w:ascii="Arial" w:hAnsi="Arial" w:cs="Arial"/>
                <w:lang w:val="es-CO" w:eastAsia="es-CO"/>
              </w:rPr>
            </w:pPr>
            <w:r w:rsidRPr="00917934">
              <w:rPr>
                <w:rFonts w:ascii="Arial" w:hAnsi="Arial" w:cs="Arial"/>
                <w:lang w:val="es-CO" w:eastAsia="es-CO"/>
              </w:rPr>
              <w:t>Número de</w:t>
            </w:r>
            <w:r>
              <w:rPr>
                <w:rFonts w:ascii="Arial" w:hAnsi="Arial" w:cs="Arial"/>
                <w:lang w:val="es-CO" w:eastAsia="es-CO"/>
              </w:rPr>
              <w:t xml:space="preserve"> Novedades de Matrícula - Traslado</w:t>
            </w:r>
          </w:p>
        </w:tc>
      </w:tr>
      <w:tr w:rsidR="00917934" w:rsidRPr="008119FF" w:rsidTr="005E1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917934" w:rsidRPr="00917934" w:rsidRDefault="005E110B" w:rsidP="00FE5BCD">
            <w:pPr>
              <w:spacing w:after="120"/>
              <w:rPr>
                <w:rFonts w:ascii="Arial" w:hAnsi="Arial" w:cs="Arial"/>
                <w:lang w:eastAsia="es-CO"/>
              </w:rPr>
            </w:pPr>
            <w:r w:rsidRPr="005E110B">
              <w:rPr>
                <w:rFonts w:ascii="Arial" w:hAnsi="Arial" w:cs="Arial"/>
                <w:lang w:eastAsia="es-CO"/>
              </w:rPr>
              <w:t>Determinar la oportunidad de respuesta a los requerimientos de cada funcionario de la S</w:t>
            </w:r>
            <w:r w:rsidR="00FE5BCD">
              <w:rPr>
                <w:rFonts w:ascii="Arial" w:hAnsi="Arial" w:cs="Arial"/>
                <w:lang w:eastAsia="es-CO"/>
              </w:rPr>
              <w:t xml:space="preserve">ecretaría de </w:t>
            </w:r>
            <w:r w:rsidRPr="005E110B">
              <w:rPr>
                <w:rFonts w:ascii="Arial" w:hAnsi="Arial" w:cs="Arial"/>
                <w:lang w:eastAsia="es-CO"/>
              </w:rPr>
              <w:t>E</w:t>
            </w:r>
            <w:r w:rsidR="00FE5BCD">
              <w:rPr>
                <w:rFonts w:ascii="Arial" w:hAnsi="Arial" w:cs="Arial"/>
                <w:lang w:eastAsia="es-CO"/>
              </w:rPr>
              <w:t>ducación de Bucaramanga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17934" w:rsidRDefault="005E110B" w:rsidP="005641DE">
            <w:pPr>
              <w:tabs>
                <w:tab w:val="left" w:pos="650"/>
              </w:tabs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MENSUAL</w:t>
            </w:r>
          </w:p>
          <w:p w:rsidR="005E110B" w:rsidRPr="008119FF" w:rsidRDefault="005E110B" w:rsidP="005641DE">
            <w:pPr>
              <w:tabs>
                <w:tab w:val="left" w:pos="650"/>
              </w:tabs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(C) 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917934" w:rsidRPr="008119FF" w:rsidRDefault="005E110B" w:rsidP="005E110B">
            <w:pPr>
              <w:tabs>
                <w:tab w:val="left" w:pos="1810"/>
              </w:tabs>
              <w:rPr>
                <w:rFonts w:ascii="Arial" w:hAnsi="Arial" w:cs="Arial"/>
                <w:lang w:val="es-CO" w:eastAsia="es-CO"/>
              </w:rPr>
            </w:pPr>
            <w:r w:rsidRPr="005E110B">
              <w:rPr>
                <w:rFonts w:ascii="Arial" w:hAnsi="Arial" w:cs="Arial"/>
                <w:lang w:val="es-CO" w:eastAsia="es-CO"/>
              </w:rPr>
              <w:t>Porcentaje de oportunidad de respuesta</w:t>
            </w:r>
          </w:p>
        </w:tc>
      </w:tr>
      <w:tr w:rsidR="00FE5BCD" w:rsidRPr="008119FF" w:rsidTr="00FE5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FE5BCD" w:rsidRPr="008119FF" w:rsidRDefault="00FE5BCD" w:rsidP="003862A6">
            <w:pPr>
              <w:spacing w:after="120"/>
              <w:rPr>
                <w:rFonts w:ascii="Arial" w:hAnsi="Arial" w:cs="Arial"/>
                <w:lang w:val="es-CO" w:eastAsia="es-CO"/>
              </w:rPr>
            </w:pPr>
            <w:r w:rsidRPr="00FE5BCD">
              <w:rPr>
                <w:rFonts w:ascii="Arial" w:hAnsi="Arial" w:cs="Arial"/>
                <w:lang w:val="es-CO" w:eastAsia="es-CO"/>
              </w:rPr>
              <w:t xml:space="preserve">Medir el cubrimiento del programa de capacitación sobre los Administrativos de los </w:t>
            </w:r>
            <w:r>
              <w:rPr>
                <w:rFonts w:ascii="Arial" w:hAnsi="Arial" w:cs="Arial"/>
                <w:lang w:val="es-CO" w:eastAsia="es-CO"/>
              </w:rPr>
              <w:t>Establecimientos Educativos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E5BCD" w:rsidRPr="008119FF" w:rsidRDefault="00436435" w:rsidP="001C0719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MENSUAL</w:t>
            </w:r>
          </w:p>
          <w:p w:rsidR="00FE5BCD" w:rsidRPr="008119FF" w:rsidRDefault="00FE5BCD" w:rsidP="001C0719">
            <w:pPr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 w:rsidRPr="008119FF">
              <w:rPr>
                <w:rFonts w:ascii="Arial" w:hAnsi="Arial" w:cs="Arial"/>
                <w:lang w:val="es-CO" w:eastAsia="es-CO"/>
              </w:rPr>
              <w:t>(C)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E5BCD" w:rsidRPr="008119FF" w:rsidRDefault="00FE5BCD" w:rsidP="00FE5BCD">
            <w:pPr>
              <w:tabs>
                <w:tab w:val="left" w:pos="1520"/>
              </w:tabs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Cobertura en programas de capacitación administrativos</w:t>
            </w:r>
          </w:p>
        </w:tc>
      </w:tr>
      <w:tr w:rsidR="00F4766F" w:rsidRPr="008119FF" w:rsidTr="00F47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F4766F" w:rsidRPr="008119FF" w:rsidRDefault="00F4766F" w:rsidP="003862A6">
            <w:pPr>
              <w:spacing w:after="120"/>
              <w:rPr>
                <w:rFonts w:ascii="Arial" w:hAnsi="Arial" w:cs="Arial"/>
                <w:lang w:val="es-CO" w:eastAsia="es-CO"/>
              </w:rPr>
            </w:pPr>
            <w:r w:rsidRPr="00F4766F">
              <w:rPr>
                <w:rFonts w:ascii="Arial" w:hAnsi="Arial" w:cs="Arial"/>
                <w:lang w:val="es-CO" w:eastAsia="es-CO"/>
              </w:rPr>
              <w:t>Medir el porcentaje de atención y la cantidad de servicios y requerimientos TI</w:t>
            </w:r>
            <w:r>
              <w:rPr>
                <w:rFonts w:ascii="Arial" w:hAnsi="Arial" w:cs="Arial"/>
                <w:lang w:val="es-CO" w:eastAsia="es-CO"/>
              </w:rPr>
              <w:t xml:space="preserve"> solicitados por cada una de la</w:t>
            </w:r>
            <w:r w:rsidRPr="00F4766F">
              <w:rPr>
                <w:rFonts w:ascii="Arial" w:hAnsi="Arial" w:cs="Arial"/>
                <w:lang w:val="es-CO" w:eastAsia="es-CO"/>
              </w:rPr>
              <w:t>s dependencias de la secretaria de educación y las Instituciones Educativas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4766F" w:rsidRDefault="00F4766F" w:rsidP="001C0719">
            <w:pPr>
              <w:tabs>
                <w:tab w:val="left" w:pos="650"/>
              </w:tabs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MENSUAL</w:t>
            </w:r>
          </w:p>
          <w:p w:rsidR="00F4766F" w:rsidRPr="008119FF" w:rsidRDefault="00F4766F" w:rsidP="001C0719">
            <w:pPr>
              <w:tabs>
                <w:tab w:val="left" w:pos="650"/>
              </w:tabs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(C) 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4766F" w:rsidRPr="008119FF" w:rsidRDefault="00F4766F" w:rsidP="00F4766F">
            <w:pPr>
              <w:tabs>
                <w:tab w:val="left" w:pos="1520"/>
              </w:tabs>
              <w:rPr>
                <w:rFonts w:ascii="Arial" w:hAnsi="Arial" w:cs="Arial"/>
                <w:lang w:val="es-CO" w:eastAsia="es-CO"/>
              </w:rPr>
            </w:pPr>
            <w:r w:rsidRPr="00F4766F">
              <w:rPr>
                <w:rFonts w:ascii="Arial" w:hAnsi="Arial" w:cs="Arial"/>
                <w:lang w:val="es-CO" w:eastAsia="es-CO"/>
              </w:rPr>
              <w:t>Soportes atendidos SEB - IE</w:t>
            </w:r>
          </w:p>
        </w:tc>
      </w:tr>
      <w:tr w:rsidR="007A1FA4" w:rsidRPr="008119FF" w:rsidTr="00386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3" w:type="pct"/>
            <w:shd w:val="clear" w:color="auto" w:fill="auto"/>
            <w:vAlign w:val="center"/>
          </w:tcPr>
          <w:p w:rsidR="007A1FA4" w:rsidRPr="008119FF" w:rsidRDefault="007A1FA4" w:rsidP="007A1FA4">
            <w:pPr>
              <w:spacing w:after="120"/>
              <w:rPr>
                <w:rFonts w:ascii="Arial" w:hAnsi="Arial" w:cs="Arial"/>
                <w:lang w:val="es-CO" w:eastAsia="es-CO"/>
              </w:rPr>
            </w:pPr>
            <w:r w:rsidRPr="007A1FA4">
              <w:rPr>
                <w:rFonts w:ascii="Arial" w:hAnsi="Arial" w:cs="Arial"/>
                <w:lang w:val="es-CO" w:eastAsia="es-CO"/>
              </w:rPr>
              <w:t>Medir la eficacia de la SE en trámite de acciones judiciales según los términos de cada acción.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A1FA4" w:rsidRDefault="007A1FA4" w:rsidP="001C0719">
            <w:pPr>
              <w:tabs>
                <w:tab w:val="left" w:pos="650"/>
              </w:tabs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MENSUAL</w:t>
            </w:r>
          </w:p>
          <w:p w:rsidR="007A1FA4" w:rsidRPr="008119FF" w:rsidRDefault="007A1FA4" w:rsidP="001C0719">
            <w:pPr>
              <w:tabs>
                <w:tab w:val="left" w:pos="650"/>
              </w:tabs>
              <w:spacing w:after="12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(C) </w:t>
            </w:r>
          </w:p>
        </w:tc>
        <w:tc>
          <w:tcPr>
            <w:tcW w:w="1997" w:type="pct"/>
            <w:shd w:val="clear" w:color="auto" w:fill="auto"/>
          </w:tcPr>
          <w:p w:rsidR="007A1FA4" w:rsidRPr="008119FF" w:rsidRDefault="007A1FA4" w:rsidP="005641DE">
            <w:pPr>
              <w:tabs>
                <w:tab w:val="left" w:pos="1000"/>
              </w:tabs>
              <w:rPr>
                <w:rFonts w:ascii="Arial" w:hAnsi="Arial" w:cs="Arial"/>
                <w:lang w:val="es-CO" w:eastAsia="es-CO"/>
              </w:rPr>
            </w:pPr>
            <w:r w:rsidRPr="007A1FA4">
              <w:rPr>
                <w:rFonts w:ascii="Arial" w:hAnsi="Arial" w:cs="Arial"/>
                <w:lang w:val="es-CO" w:eastAsia="es-CO"/>
              </w:rPr>
              <w:t>Eficacia en trámite de acciones judiciales por período de tiempo</w:t>
            </w:r>
          </w:p>
        </w:tc>
      </w:tr>
    </w:tbl>
    <w:p w:rsidR="00DB3556" w:rsidRPr="008119FF" w:rsidRDefault="00DB3556" w:rsidP="00DB3556">
      <w:pPr>
        <w:rPr>
          <w:rFonts w:ascii="Arial" w:hAnsi="Arial" w:cs="Arial"/>
          <w:bCs/>
        </w:rPr>
      </w:pPr>
    </w:p>
    <w:p w:rsidR="00D4743B" w:rsidRPr="008A6190" w:rsidRDefault="00D4743B" w:rsidP="00D4743B">
      <w:pPr>
        <w:rPr>
          <w:rFonts w:ascii="Arial" w:hAnsi="Arial" w:cs="Arial"/>
          <w:bCs/>
        </w:rPr>
      </w:pPr>
      <w:r w:rsidRPr="008A6190">
        <w:rPr>
          <w:rFonts w:ascii="Arial" w:hAnsi="Arial" w:cs="Arial"/>
          <w:b/>
          <w:bCs/>
        </w:rPr>
        <w:t>NOTA:</w:t>
      </w:r>
      <w:r w:rsidRPr="008A6190">
        <w:rPr>
          <w:rFonts w:ascii="Arial" w:hAnsi="Arial" w:cs="Arial"/>
          <w:bCs/>
        </w:rPr>
        <w:t xml:space="preserve"> Los resultados de  la medición del proceso se </w:t>
      </w:r>
      <w:r w:rsidR="00E14FF5" w:rsidRPr="008A6190">
        <w:rPr>
          <w:rFonts w:ascii="Arial" w:hAnsi="Arial" w:cs="Arial"/>
          <w:bCs/>
        </w:rPr>
        <w:t xml:space="preserve">encuentran en los archivos de gestión de los Líderes de los </w:t>
      </w:r>
      <w:proofErr w:type="spellStart"/>
      <w:r w:rsidR="00E14FF5" w:rsidRPr="008A6190">
        <w:rPr>
          <w:rFonts w:ascii="Arial" w:hAnsi="Arial" w:cs="Arial"/>
          <w:bCs/>
        </w:rPr>
        <w:t>Macroprocesos</w:t>
      </w:r>
      <w:proofErr w:type="spellEnd"/>
      <w:r w:rsidR="00E14FF5" w:rsidRPr="008A6190">
        <w:rPr>
          <w:rFonts w:ascii="Arial" w:hAnsi="Arial" w:cs="Arial"/>
          <w:bCs/>
        </w:rPr>
        <w:t xml:space="preserve"> de la Secretaria de Educación.</w:t>
      </w:r>
    </w:p>
    <w:p w:rsidR="00E0644F" w:rsidRPr="008119FF" w:rsidRDefault="00E0644F" w:rsidP="00DB3556">
      <w:pPr>
        <w:rPr>
          <w:rFonts w:ascii="Arial" w:hAnsi="Arial" w:cs="Arial"/>
          <w:bCs/>
        </w:rPr>
      </w:pPr>
    </w:p>
    <w:p w:rsidR="00E0644F" w:rsidRPr="008119FF" w:rsidRDefault="00E0644F" w:rsidP="00DB3556">
      <w:pPr>
        <w:rPr>
          <w:rFonts w:ascii="Arial" w:hAnsi="Arial" w:cs="Arial"/>
          <w:bCs/>
        </w:rPr>
      </w:pPr>
    </w:p>
    <w:p w:rsidR="00DB3556" w:rsidRPr="008119FF" w:rsidRDefault="00DB3556" w:rsidP="00DB35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8119FF">
        <w:rPr>
          <w:rFonts w:ascii="Arial" w:hAnsi="Arial" w:cs="Arial"/>
          <w:b/>
        </w:rPr>
        <w:t xml:space="preserve"> HISTORIAL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4976"/>
        <w:gridCol w:w="2906"/>
      </w:tblGrid>
      <w:tr w:rsidR="00DB3556" w:rsidRPr="008119FF" w:rsidTr="00083B75">
        <w:trPr>
          <w:trHeight w:val="386"/>
        </w:trPr>
        <w:tc>
          <w:tcPr>
            <w:tcW w:w="1369" w:type="dxa"/>
          </w:tcPr>
          <w:p w:rsidR="00DB3556" w:rsidRPr="008119FF" w:rsidRDefault="00DB3556" w:rsidP="00903444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snapToGrid w:val="0"/>
              </w:rPr>
            </w:pPr>
            <w:r w:rsidRPr="008119FF">
              <w:rPr>
                <w:rFonts w:ascii="Arial" w:eastAsia="Calibri" w:hAnsi="Arial" w:cs="Arial"/>
                <w:b/>
                <w:snapToGrid w:val="0"/>
              </w:rPr>
              <w:t>VERSIÓN</w:t>
            </w:r>
          </w:p>
        </w:tc>
        <w:tc>
          <w:tcPr>
            <w:tcW w:w="4976" w:type="dxa"/>
          </w:tcPr>
          <w:p w:rsidR="00DB3556" w:rsidRPr="008119FF" w:rsidRDefault="00DB3556" w:rsidP="00903444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snapToGrid w:val="0"/>
              </w:rPr>
            </w:pPr>
            <w:r w:rsidRPr="008119FF">
              <w:rPr>
                <w:rFonts w:ascii="Arial" w:eastAsia="Calibri" w:hAnsi="Arial" w:cs="Arial"/>
                <w:b/>
                <w:snapToGrid w:val="0"/>
              </w:rPr>
              <w:t>DESCRIPCIÓN</w:t>
            </w:r>
          </w:p>
        </w:tc>
        <w:tc>
          <w:tcPr>
            <w:tcW w:w="2906" w:type="dxa"/>
          </w:tcPr>
          <w:p w:rsidR="00DB3556" w:rsidRPr="008119FF" w:rsidRDefault="00DB3556" w:rsidP="00903444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snapToGrid w:val="0"/>
              </w:rPr>
            </w:pPr>
            <w:r w:rsidRPr="008119FF">
              <w:rPr>
                <w:rFonts w:ascii="Arial" w:eastAsia="Calibri" w:hAnsi="Arial" w:cs="Arial"/>
                <w:b/>
                <w:snapToGrid w:val="0"/>
              </w:rPr>
              <w:t>FECHA</w:t>
            </w:r>
          </w:p>
        </w:tc>
      </w:tr>
      <w:tr w:rsidR="00DB3556" w:rsidRPr="008119FF" w:rsidTr="00E14FF5">
        <w:trPr>
          <w:trHeight w:val="495"/>
        </w:trPr>
        <w:tc>
          <w:tcPr>
            <w:tcW w:w="1369" w:type="dxa"/>
            <w:vAlign w:val="center"/>
          </w:tcPr>
          <w:p w:rsidR="00DB3556" w:rsidRPr="008119FF" w:rsidRDefault="00DB3556" w:rsidP="00E14FF5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napToGrid w:val="0"/>
              </w:rPr>
            </w:pPr>
            <w:r w:rsidRPr="008119FF">
              <w:rPr>
                <w:rFonts w:ascii="Arial" w:eastAsia="Calibri" w:hAnsi="Arial" w:cs="Arial"/>
                <w:bCs/>
                <w:snapToGrid w:val="0"/>
              </w:rPr>
              <w:t>0</w:t>
            </w:r>
            <w:r w:rsidR="002A4E86" w:rsidRPr="008119FF">
              <w:rPr>
                <w:rFonts w:ascii="Arial" w:eastAsia="Calibri" w:hAnsi="Arial" w:cs="Arial"/>
                <w:bCs/>
                <w:snapToGrid w:val="0"/>
              </w:rPr>
              <w:t>.0</w:t>
            </w:r>
          </w:p>
        </w:tc>
        <w:tc>
          <w:tcPr>
            <w:tcW w:w="4976" w:type="dxa"/>
            <w:vAlign w:val="center"/>
          </w:tcPr>
          <w:p w:rsidR="00DB3556" w:rsidRPr="008119FF" w:rsidRDefault="00DB3556" w:rsidP="00E14FF5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napToGrid w:val="0"/>
              </w:rPr>
            </w:pPr>
            <w:r w:rsidRPr="008119FF">
              <w:rPr>
                <w:rFonts w:ascii="Arial" w:eastAsia="Calibri" w:hAnsi="Arial" w:cs="Arial"/>
                <w:bCs/>
                <w:snapToGrid w:val="0"/>
              </w:rPr>
              <w:t>Original</w:t>
            </w:r>
          </w:p>
        </w:tc>
        <w:tc>
          <w:tcPr>
            <w:tcW w:w="2906" w:type="dxa"/>
            <w:vAlign w:val="center"/>
          </w:tcPr>
          <w:p w:rsidR="00DB3556" w:rsidRPr="008119FF" w:rsidRDefault="00683A56" w:rsidP="00E14FF5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Cs/>
                <w:snapToGrid w:val="0"/>
              </w:rPr>
            </w:pPr>
            <w:r>
              <w:rPr>
                <w:rFonts w:ascii="Arial" w:eastAsia="Calibri" w:hAnsi="Arial" w:cs="Arial"/>
                <w:bCs/>
                <w:snapToGrid w:val="0"/>
              </w:rPr>
              <w:t>01 de octubre de 2014</w:t>
            </w:r>
          </w:p>
        </w:tc>
      </w:tr>
      <w:tr w:rsidR="00E14FF5" w:rsidRPr="008119FF" w:rsidTr="00E14FF5">
        <w:trPr>
          <w:trHeight w:val="355"/>
        </w:trPr>
        <w:tc>
          <w:tcPr>
            <w:tcW w:w="1369" w:type="dxa"/>
            <w:vAlign w:val="center"/>
          </w:tcPr>
          <w:p w:rsidR="00E14FF5" w:rsidRPr="008119FF" w:rsidRDefault="00E14FF5" w:rsidP="00E14FF5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Cs/>
                <w:snapToGrid w:val="0"/>
              </w:rPr>
            </w:pPr>
            <w:r>
              <w:rPr>
                <w:rFonts w:ascii="Arial" w:eastAsia="Calibri" w:hAnsi="Arial" w:cs="Arial"/>
                <w:bCs/>
                <w:snapToGrid w:val="0"/>
              </w:rPr>
              <w:t>0.1</w:t>
            </w:r>
          </w:p>
        </w:tc>
        <w:tc>
          <w:tcPr>
            <w:tcW w:w="4976" w:type="dxa"/>
            <w:vAlign w:val="center"/>
          </w:tcPr>
          <w:p w:rsidR="00E14FF5" w:rsidRPr="008119FF" w:rsidRDefault="00E14FF5" w:rsidP="00E14FF5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bCs/>
                <w:snapToGrid w:val="0"/>
              </w:rPr>
            </w:pPr>
            <w:r>
              <w:rPr>
                <w:rFonts w:ascii="Arial" w:eastAsia="Calibri" w:hAnsi="Arial" w:cs="Arial"/>
                <w:bCs/>
                <w:snapToGrid w:val="0"/>
              </w:rPr>
              <w:t>Revisión y actualización de la Nota correspondiente a la medición de los indicadores junto con la modificación de la frecuencia del indicador: Cobertura en programas de capacitación administrativos de Anual a Mensual.</w:t>
            </w:r>
          </w:p>
        </w:tc>
        <w:tc>
          <w:tcPr>
            <w:tcW w:w="2906" w:type="dxa"/>
            <w:vAlign w:val="center"/>
          </w:tcPr>
          <w:p w:rsidR="00E14FF5" w:rsidRDefault="008E2E69" w:rsidP="00E14FF5">
            <w:pPr>
              <w:widowControl w:val="0"/>
              <w:tabs>
                <w:tab w:val="left" w:pos="850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Cs/>
                <w:snapToGrid w:val="0"/>
              </w:rPr>
            </w:pPr>
            <w:r>
              <w:rPr>
                <w:rFonts w:ascii="Arial" w:eastAsia="Calibri" w:hAnsi="Arial" w:cs="Arial"/>
                <w:bCs/>
                <w:snapToGrid w:val="0"/>
              </w:rPr>
              <w:t>08</w:t>
            </w:r>
            <w:r w:rsidR="00E14FF5">
              <w:rPr>
                <w:rFonts w:ascii="Arial" w:eastAsia="Calibri" w:hAnsi="Arial" w:cs="Arial"/>
                <w:bCs/>
                <w:snapToGrid w:val="0"/>
              </w:rPr>
              <w:t xml:space="preserve"> de Noviembre de 2016</w:t>
            </w:r>
          </w:p>
        </w:tc>
      </w:tr>
    </w:tbl>
    <w:p w:rsidR="00DB3556" w:rsidRPr="008119FF" w:rsidRDefault="00DB3556" w:rsidP="00DB3556">
      <w:pPr>
        <w:rPr>
          <w:rFonts w:ascii="Arial" w:hAnsi="Arial" w:cs="Arial"/>
          <w:snapToGrid w:val="0"/>
        </w:rPr>
      </w:pPr>
    </w:p>
    <w:p w:rsidR="00877847" w:rsidRPr="008119FF" w:rsidRDefault="00877847">
      <w:pPr>
        <w:spacing w:after="120"/>
        <w:jc w:val="both"/>
        <w:rPr>
          <w:rFonts w:ascii="Arial" w:hAnsi="Arial" w:cs="Arial"/>
          <w:b/>
        </w:rPr>
      </w:pPr>
    </w:p>
    <w:sectPr w:rsidR="00877847" w:rsidRPr="008119FF" w:rsidSect="00B96275">
      <w:footerReference w:type="default" r:id="rId8"/>
      <w:headerReference w:type="first" r:id="rId9"/>
      <w:pgSz w:w="12242" w:h="18722" w:code="258"/>
      <w:pgMar w:top="1418" w:right="1418" w:bottom="1418" w:left="1418" w:header="72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E6" w:rsidRDefault="00232BE6">
      <w:r>
        <w:separator/>
      </w:r>
    </w:p>
  </w:endnote>
  <w:endnote w:type="continuationSeparator" w:id="0">
    <w:p w:rsidR="00232BE6" w:rsidRDefault="0023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1"/>
      <w:gridCol w:w="3128"/>
      <w:gridCol w:w="3127"/>
    </w:tblGrid>
    <w:tr w:rsidR="003B78F9" w:rsidRPr="00FD72AE">
      <w:tc>
        <w:tcPr>
          <w:tcW w:w="3188" w:type="dxa"/>
        </w:tcPr>
        <w:p w:rsidR="003B78F9" w:rsidRPr="00FD72AE" w:rsidRDefault="003B78F9">
          <w:pPr>
            <w:pStyle w:val="Piedepgina"/>
            <w:rPr>
              <w:rFonts w:ascii="Arial" w:hAnsi="Arial" w:cs="Arial"/>
            </w:rPr>
          </w:pPr>
          <w:r w:rsidRPr="00FD72AE">
            <w:rPr>
              <w:rFonts w:ascii="Arial" w:hAnsi="Arial" w:cs="Arial"/>
            </w:rPr>
            <w:t xml:space="preserve">Código:  </w:t>
          </w:r>
          <w:r w:rsidR="00C41DAD">
            <w:rPr>
              <w:rFonts w:ascii="Arial" w:hAnsi="Arial" w:cs="Arial"/>
              <w:bCs/>
            </w:rPr>
            <w:t>C-GSEP-4000-170-001</w:t>
          </w:r>
        </w:p>
      </w:tc>
      <w:tc>
        <w:tcPr>
          <w:tcW w:w="3188" w:type="dxa"/>
        </w:tcPr>
        <w:p w:rsidR="003B78F9" w:rsidRPr="00FD72AE" w:rsidRDefault="00E14FF5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1</w:t>
          </w:r>
          <w:r w:rsidR="003B78F9" w:rsidRPr="00FD72AE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0</w:t>
          </w:r>
        </w:p>
      </w:tc>
      <w:tc>
        <w:tcPr>
          <w:tcW w:w="3188" w:type="dxa"/>
        </w:tcPr>
        <w:p w:rsidR="003B78F9" w:rsidRPr="00FD72AE" w:rsidRDefault="00730D4F">
          <w:pPr>
            <w:pStyle w:val="Piedepgina"/>
            <w:rPr>
              <w:rFonts w:ascii="Arial" w:hAnsi="Arial" w:cs="Arial"/>
            </w:rPr>
          </w:pPr>
          <w:r w:rsidRPr="00730D4F">
            <w:rPr>
              <w:rFonts w:ascii="Arial" w:hAnsi="Arial" w:cs="Arial"/>
            </w:rPr>
            <w:t xml:space="preserve">Página </w:t>
          </w:r>
          <w:r w:rsidRPr="00730D4F">
            <w:rPr>
              <w:rFonts w:ascii="Arial" w:hAnsi="Arial" w:cs="Arial"/>
              <w:b/>
              <w:bCs/>
            </w:rPr>
            <w:fldChar w:fldCharType="begin"/>
          </w:r>
          <w:r w:rsidRPr="00730D4F">
            <w:rPr>
              <w:rFonts w:ascii="Arial" w:hAnsi="Arial" w:cs="Arial"/>
              <w:b/>
              <w:bCs/>
            </w:rPr>
            <w:instrText>PAGE  \* Arabic  \* MERGEFORMAT</w:instrText>
          </w:r>
          <w:r w:rsidRPr="00730D4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2</w:t>
          </w:r>
          <w:r w:rsidRPr="00730D4F">
            <w:rPr>
              <w:rFonts w:ascii="Arial" w:hAnsi="Arial" w:cs="Arial"/>
              <w:b/>
              <w:bCs/>
            </w:rPr>
            <w:fldChar w:fldCharType="end"/>
          </w:r>
          <w:r w:rsidRPr="00730D4F">
            <w:rPr>
              <w:rFonts w:ascii="Arial" w:hAnsi="Arial" w:cs="Arial"/>
            </w:rPr>
            <w:t xml:space="preserve"> de </w:t>
          </w:r>
          <w:r w:rsidRPr="00730D4F">
            <w:rPr>
              <w:rFonts w:ascii="Arial" w:hAnsi="Arial" w:cs="Arial"/>
              <w:b/>
              <w:bCs/>
            </w:rPr>
            <w:fldChar w:fldCharType="begin"/>
          </w:r>
          <w:r w:rsidRPr="00730D4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730D4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11</w:t>
          </w:r>
          <w:r w:rsidRPr="00730D4F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3B78F9" w:rsidRPr="00FD72AE">
      <w:tc>
        <w:tcPr>
          <w:tcW w:w="3188" w:type="dxa"/>
        </w:tcPr>
        <w:p w:rsidR="003B78F9" w:rsidRPr="00FD72AE" w:rsidRDefault="003B78F9" w:rsidP="004D7678">
          <w:pPr>
            <w:pStyle w:val="Piedepgina"/>
            <w:tabs>
              <w:tab w:val="clear" w:pos="4419"/>
              <w:tab w:val="clear" w:pos="8838"/>
              <w:tab w:val="left" w:pos="2235"/>
            </w:tabs>
            <w:rPr>
              <w:rFonts w:ascii="Arial" w:hAnsi="Arial" w:cs="Arial"/>
            </w:rPr>
          </w:pPr>
          <w:r w:rsidRPr="00FD72AE">
            <w:rPr>
              <w:rFonts w:ascii="Arial" w:hAnsi="Arial" w:cs="Arial"/>
            </w:rPr>
            <w:t>Elaboró: Sub. Secretaría Administrativa</w:t>
          </w:r>
        </w:p>
      </w:tc>
      <w:tc>
        <w:tcPr>
          <w:tcW w:w="3188" w:type="dxa"/>
        </w:tcPr>
        <w:p w:rsidR="003B78F9" w:rsidRPr="00FD72AE" w:rsidRDefault="003B78F9" w:rsidP="004D7678">
          <w:pPr>
            <w:pStyle w:val="Piedepgina"/>
            <w:rPr>
              <w:rFonts w:ascii="Arial" w:hAnsi="Arial" w:cs="Arial"/>
            </w:rPr>
          </w:pPr>
          <w:r w:rsidRPr="00FD72AE">
            <w:rPr>
              <w:rFonts w:ascii="Arial" w:hAnsi="Arial" w:cs="Arial"/>
            </w:rPr>
            <w:t>Revisó: S</w:t>
          </w:r>
          <w:r>
            <w:rPr>
              <w:rFonts w:ascii="Arial" w:hAnsi="Arial" w:cs="Arial"/>
            </w:rPr>
            <w:t>IGC</w:t>
          </w:r>
        </w:p>
      </w:tc>
      <w:tc>
        <w:tcPr>
          <w:tcW w:w="3188" w:type="dxa"/>
        </w:tcPr>
        <w:p w:rsidR="003B78F9" w:rsidRPr="00FD72AE" w:rsidRDefault="003B78F9" w:rsidP="004D7678">
          <w:pPr>
            <w:pStyle w:val="Piedepgina"/>
            <w:rPr>
              <w:rFonts w:ascii="Arial" w:hAnsi="Arial" w:cs="Arial"/>
            </w:rPr>
          </w:pPr>
          <w:r w:rsidRPr="00FD72AE">
            <w:rPr>
              <w:rFonts w:ascii="Arial" w:hAnsi="Arial" w:cs="Arial"/>
            </w:rPr>
            <w:t xml:space="preserve">Aprobó: </w:t>
          </w:r>
          <w:r>
            <w:rPr>
              <w:rFonts w:ascii="Arial" w:hAnsi="Arial" w:cs="Arial"/>
            </w:rPr>
            <w:t>SIGC</w:t>
          </w:r>
        </w:p>
      </w:tc>
    </w:tr>
  </w:tbl>
  <w:p w:rsidR="003B78F9" w:rsidRDefault="00232BE6">
    <w:pPr>
      <w:pStyle w:val="Piedepgina"/>
    </w:pPr>
    <w:r>
      <w:rPr>
        <w:noProof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9796" o:spid="_x0000_s2118" type="#_x0000_t136" style="position:absolute;margin-left:-44.6pt;margin-top:312.2pt;width:581.65pt;height:61.2pt;rotation:315;z-index:-251657728;mso-position-horizontal-relative:margin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E6" w:rsidRDefault="00232BE6">
      <w:r>
        <w:separator/>
      </w:r>
    </w:p>
  </w:footnote>
  <w:footnote w:type="continuationSeparator" w:id="0">
    <w:p w:rsidR="00232BE6" w:rsidRDefault="0023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3133"/>
      <w:gridCol w:w="3133"/>
    </w:tblGrid>
    <w:tr w:rsidR="003B78F9">
      <w:trPr>
        <w:cantSplit/>
        <w:trHeight w:val="329"/>
      </w:trPr>
      <w:tc>
        <w:tcPr>
          <w:tcW w:w="1666" w:type="pct"/>
          <w:vMerge w:val="restart"/>
          <w:vAlign w:val="center"/>
        </w:tcPr>
        <w:p w:rsidR="003B78F9" w:rsidRDefault="003B78F9" w:rsidP="005810B7">
          <w:pPr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650875</wp:posOffset>
                </wp:positionH>
                <wp:positionV relativeFrom="margin">
                  <wp:posOffset>6350</wp:posOffset>
                </wp:positionV>
                <wp:extent cx="584200" cy="567055"/>
                <wp:effectExtent l="19050" t="0" r="6350" b="0"/>
                <wp:wrapSquare wrapText="bothSides"/>
                <wp:docPr id="67" name="Imagen 67" descr="alcaldia_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 descr="alcaldia_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Merge w:val="restart"/>
          <w:vAlign w:val="center"/>
        </w:tcPr>
        <w:p w:rsidR="003B78F9" w:rsidRPr="008D7DB8" w:rsidRDefault="003B78F9" w:rsidP="00A44E55">
          <w:pPr>
            <w:jc w:val="center"/>
            <w:rPr>
              <w:rFonts w:ascii="Arial" w:hAnsi="Arial" w:cs="Arial"/>
              <w:b/>
            </w:rPr>
          </w:pPr>
          <w:r w:rsidRPr="008D7DB8">
            <w:rPr>
              <w:rFonts w:ascii="Arial" w:hAnsi="Arial" w:cs="Arial"/>
              <w:b/>
            </w:rPr>
            <w:t xml:space="preserve">CARACTERIZACION GESTION </w:t>
          </w:r>
          <w:r>
            <w:rPr>
              <w:rFonts w:ascii="Arial" w:hAnsi="Arial" w:cs="Arial"/>
              <w:b/>
            </w:rPr>
            <w:t>DE SERVICIOS DE LA EDUCACIÓN PÚBLICA</w:t>
          </w:r>
        </w:p>
      </w:tc>
      <w:tc>
        <w:tcPr>
          <w:tcW w:w="1667" w:type="pct"/>
          <w:vAlign w:val="center"/>
        </w:tcPr>
        <w:p w:rsidR="003B78F9" w:rsidRPr="00C575B6" w:rsidRDefault="003B78F9" w:rsidP="00C41DAD">
          <w:pPr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>Códi</w:t>
          </w:r>
          <w:r w:rsidRPr="00DB3556">
            <w:rPr>
              <w:rFonts w:ascii="Arial" w:hAnsi="Arial" w:cs="Arial"/>
              <w:bCs/>
            </w:rPr>
            <w:t>go:</w:t>
          </w:r>
          <w:r>
            <w:rPr>
              <w:rFonts w:ascii="Arial" w:hAnsi="Arial" w:cs="Arial"/>
              <w:bCs/>
            </w:rPr>
            <w:t xml:space="preserve"> C-G</w:t>
          </w:r>
          <w:r w:rsidR="00C41DAD">
            <w:rPr>
              <w:rFonts w:ascii="Arial" w:hAnsi="Arial" w:cs="Arial"/>
              <w:bCs/>
            </w:rPr>
            <w:t>SEP-4000-170-001</w:t>
          </w:r>
        </w:p>
      </w:tc>
    </w:tr>
    <w:tr w:rsidR="003B78F9">
      <w:trPr>
        <w:cantSplit/>
        <w:trHeight w:val="329"/>
      </w:trPr>
      <w:tc>
        <w:tcPr>
          <w:tcW w:w="1666" w:type="pct"/>
          <w:vMerge/>
          <w:tcBorders>
            <w:bottom w:val="single" w:sz="4" w:space="0" w:color="auto"/>
          </w:tcBorders>
        </w:tcPr>
        <w:p w:rsidR="003B78F9" w:rsidRDefault="003B78F9">
          <w:pPr>
            <w:rPr>
              <w:rFonts w:ascii="Arial" w:hAnsi="Arial" w:cs="Arial"/>
              <w:b/>
              <w:bCs/>
            </w:rPr>
          </w:pPr>
        </w:p>
      </w:tc>
      <w:tc>
        <w:tcPr>
          <w:tcW w:w="1667" w:type="pct"/>
          <w:vMerge/>
          <w:tcBorders>
            <w:bottom w:val="single" w:sz="4" w:space="0" w:color="auto"/>
          </w:tcBorders>
        </w:tcPr>
        <w:p w:rsidR="003B78F9" w:rsidRDefault="003B78F9">
          <w:pPr>
            <w:rPr>
              <w:rFonts w:ascii="Arial" w:hAnsi="Arial" w:cs="Arial"/>
              <w:bCs/>
            </w:rPr>
          </w:pPr>
        </w:p>
      </w:tc>
      <w:tc>
        <w:tcPr>
          <w:tcW w:w="1667" w:type="pct"/>
          <w:tcBorders>
            <w:bottom w:val="single" w:sz="4" w:space="0" w:color="auto"/>
          </w:tcBorders>
          <w:vAlign w:val="center"/>
        </w:tcPr>
        <w:p w:rsidR="003B78F9" w:rsidRDefault="003B78F9" w:rsidP="00C47FEB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Versión: </w:t>
          </w:r>
          <w:r w:rsidR="00C47FEB">
            <w:rPr>
              <w:rFonts w:ascii="Arial" w:hAnsi="Arial" w:cs="Arial"/>
              <w:bCs/>
            </w:rPr>
            <w:t>1</w:t>
          </w:r>
          <w:r>
            <w:rPr>
              <w:rFonts w:ascii="Arial" w:hAnsi="Arial" w:cs="Arial"/>
              <w:bCs/>
            </w:rPr>
            <w:t>.0</w:t>
          </w:r>
        </w:p>
      </w:tc>
    </w:tr>
    <w:tr w:rsidR="003B78F9" w:rsidTr="00932256">
      <w:trPr>
        <w:cantSplit/>
        <w:trHeight w:val="446"/>
      </w:trPr>
      <w:tc>
        <w:tcPr>
          <w:tcW w:w="1666" w:type="pct"/>
          <w:vMerge/>
        </w:tcPr>
        <w:p w:rsidR="003B78F9" w:rsidRDefault="003B78F9">
          <w:pPr>
            <w:rPr>
              <w:rFonts w:ascii="Arial" w:hAnsi="Arial" w:cs="Arial"/>
              <w:b/>
              <w:bCs/>
            </w:rPr>
          </w:pPr>
        </w:p>
      </w:tc>
      <w:tc>
        <w:tcPr>
          <w:tcW w:w="1667" w:type="pct"/>
          <w:vMerge/>
        </w:tcPr>
        <w:p w:rsidR="003B78F9" w:rsidRDefault="003B78F9">
          <w:pPr>
            <w:rPr>
              <w:rFonts w:ascii="Arial" w:hAnsi="Arial" w:cs="Arial"/>
              <w:bCs/>
            </w:rPr>
          </w:pPr>
        </w:p>
      </w:tc>
      <w:tc>
        <w:tcPr>
          <w:tcW w:w="1667" w:type="pct"/>
          <w:vAlign w:val="center"/>
        </w:tcPr>
        <w:p w:rsidR="003B78F9" w:rsidRDefault="003B78F9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Página </w:t>
          </w:r>
          <w:r w:rsidR="005279F1"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 xml:space="preserve"> PAGE </w:instrText>
          </w:r>
          <w:r w:rsidR="005279F1">
            <w:rPr>
              <w:rFonts w:ascii="Arial" w:hAnsi="Arial" w:cs="Arial"/>
              <w:bCs/>
            </w:rPr>
            <w:fldChar w:fldCharType="separate"/>
          </w:r>
          <w:r w:rsidR="00730D4F">
            <w:rPr>
              <w:rFonts w:ascii="Arial" w:hAnsi="Arial" w:cs="Arial"/>
              <w:bCs/>
              <w:noProof/>
            </w:rPr>
            <w:t>1</w:t>
          </w:r>
          <w:r w:rsidR="005279F1">
            <w:rPr>
              <w:rFonts w:ascii="Arial" w:hAnsi="Arial" w:cs="Arial"/>
              <w:bCs/>
            </w:rPr>
            <w:fldChar w:fldCharType="end"/>
          </w:r>
          <w:r>
            <w:rPr>
              <w:rFonts w:ascii="Arial" w:hAnsi="Arial" w:cs="Arial"/>
              <w:bCs/>
            </w:rPr>
            <w:t xml:space="preserve"> de </w:t>
          </w:r>
          <w:r w:rsidR="005279F1"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 xml:space="preserve"> NUMPAGES </w:instrText>
          </w:r>
          <w:r w:rsidR="005279F1">
            <w:rPr>
              <w:rFonts w:ascii="Arial" w:hAnsi="Arial" w:cs="Arial"/>
              <w:bCs/>
            </w:rPr>
            <w:fldChar w:fldCharType="separate"/>
          </w:r>
          <w:r w:rsidR="00730D4F">
            <w:rPr>
              <w:rFonts w:ascii="Arial" w:hAnsi="Arial" w:cs="Arial"/>
              <w:bCs/>
              <w:noProof/>
            </w:rPr>
            <w:t>11</w:t>
          </w:r>
          <w:r w:rsidR="005279F1">
            <w:rPr>
              <w:rFonts w:ascii="Arial" w:hAnsi="Arial" w:cs="Arial"/>
              <w:bCs/>
            </w:rPr>
            <w:fldChar w:fldCharType="end"/>
          </w:r>
        </w:p>
      </w:tc>
    </w:tr>
  </w:tbl>
  <w:p w:rsidR="003B78F9" w:rsidRDefault="00A558B8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-554990</wp:posOffset>
              </wp:positionH>
              <wp:positionV relativeFrom="margin">
                <wp:posOffset>3714750</wp:posOffset>
              </wp:positionV>
              <wp:extent cx="7386955" cy="777240"/>
              <wp:effectExtent l="0" t="2314575" r="0" b="2270760"/>
              <wp:wrapNone/>
              <wp:docPr id="1" name="WordArt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86955" cy="7772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8B8" w:rsidRDefault="00A558B8" w:rsidP="00A558B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9" o:spid="_x0000_s1026" type="#_x0000_t202" style="position:absolute;margin-left:-43.7pt;margin-top:292.5pt;width:581.65pt;height:61.2pt;rotation:-45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A558B8" w:rsidRDefault="00A558B8" w:rsidP="00A558B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1D0"/>
    <w:multiLevelType w:val="hybridMultilevel"/>
    <w:tmpl w:val="7010711C"/>
    <w:lvl w:ilvl="0" w:tplc="C2A272D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5FC6"/>
    <w:multiLevelType w:val="hybridMultilevel"/>
    <w:tmpl w:val="5E3A67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6300"/>
    <w:multiLevelType w:val="hybridMultilevel"/>
    <w:tmpl w:val="19E01F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821FA"/>
    <w:multiLevelType w:val="hybridMultilevel"/>
    <w:tmpl w:val="68BAF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60"/>
    <w:rsid w:val="00002281"/>
    <w:rsid w:val="00006826"/>
    <w:rsid w:val="00006E52"/>
    <w:rsid w:val="00007B72"/>
    <w:rsid w:val="000147B8"/>
    <w:rsid w:val="00021E15"/>
    <w:rsid w:val="000306D9"/>
    <w:rsid w:val="000331BF"/>
    <w:rsid w:val="00042D8A"/>
    <w:rsid w:val="00047FDE"/>
    <w:rsid w:val="00052E88"/>
    <w:rsid w:val="00054476"/>
    <w:rsid w:val="00054991"/>
    <w:rsid w:val="00067C63"/>
    <w:rsid w:val="00071979"/>
    <w:rsid w:val="0007223A"/>
    <w:rsid w:val="000749B6"/>
    <w:rsid w:val="00077D70"/>
    <w:rsid w:val="00081713"/>
    <w:rsid w:val="00083B75"/>
    <w:rsid w:val="000868AA"/>
    <w:rsid w:val="0009714B"/>
    <w:rsid w:val="000A03CE"/>
    <w:rsid w:val="000A598A"/>
    <w:rsid w:val="000B0092"/>
    <w:rsid w:val="000B085E"/>
    <w:rsid w:val="000C3D5B"/>
    <w:rsid w:val="000D164B"/>
    <w:rsid w:val="000D7FCB"/>
    <w:rsid w:val="000E4C25"/>
    <w:rsid w:val="000E4CD3"/>
    <w:rsid w:val="000F0C5C"/>
    <w:rsid w:val="000F3B32"/>
    <w:rsid w:val="000F3F30"/>
    <w:rsid w:val="000F4E9F"/>
    <w:rsid w:val="0010348B"/>
    <w:rsid w:val="00105892"/>
    <w:rsid w:val="00107AC3"/>
    <w:rsid w:val="0011337C"/>
    <w:rsid w:val="00114617"/>
    <w:rsid w:val="001149E6"/>
    <w:rsid w:val="0012225E"/>
    <w:rsid w:val="001227DC"/>
    <w:rsid w:val="001229D4"/>
    <w:rsid w:val="00126C37"/>
    <w:rsid w:val="001341C3"/>
    <w:rsid w:val="0014128C"/>
    <w:rsid w:val="001444C4"/>
    <w:rsid w:val="00144D00"/>
    <w:rsid w:val="00150342"/>
    <w:rsid w:val="0015227C"/>
    <w:rsid w:val="00161A1E"/>
    <w:rsid w:val="00164DDC"/>
    <w:rsid w:val="00172C7D"/>
    <w:rsid w:val="00173652"/>
    <w:rsid w:val="00197A6F"/>
    <w:rsid w:val="001A10BB"/>
    <w:rsid w:val="001A39C5"/>
    <w:rsid w:val="001B0F4A"/>
    <w:rsid w:val="001B163C"/>
    <w:rsid w:val="001B56CC"/>
    <w:rsid w:val="001B7817"/>
    <w:rsid w:val="001C258D"/>
    <w:rsid w:val="001C2DC0"/>
    <w:rsid w:val="001D06C4"/>
    <w:rsid w:val="001D5BD8"/>
    <w:rsid w:val="001D7BCA"/>
    <w:rsid w:val="001E014F"/>
    <w:rsid w:val="001F0B42"/>
    <w:rsid w:val="001F0BFF"/>
    <w:rsid w:val="00200306"/>
    <w:rsid w:val="00206FAB"/>
    <w:rsid w:val="002138CF"/>
    <w:rsid w:val="00221800"/>
    <w:rsid w:val="00222246"/>
    <w:rsid w:val="00225E6C"/>
    <w:rsid w:val="00227E42"/>
    <w:rsid w:val="00232BE6"/>
    <w:rsid w:val="00233186"/>
    <w:rsid w:val="002340C6"/>
    <w:rsid w:val="002416DE"/>
    <w:rsid w:val="002519FE"/>
    <w:rsid w:val="002547C7"/>
    <w:rsid w:val="0025779F"/>
    <w:rsid w:val="002624E7"/>
    <w:rsid w:val="00262B78"/>
    <w:rsid w:val="00265C2F"/>
    <w:rsid w:val="00267E26"/>
    <w:rsid w:val="002808C3"/>
    <w:rsid w:val="00290678"/>
    <w:rsid w:val="0029074B"/>
    <w:rsid w:val="0029083A"/>
    <w:rsid w:val="00290CDA"/>
    <w:rsid w:val="00296EF1"/>
    <w:rsid w:val="002A4E86"/>
    <w:rsid w:val="002A63B7"/>
    <w:rsid w:val="002B106A"/>
    <w:rsid w:val="002B38C0"/>
    <w:rsid w:val="002B41FD"/>
    <w:rsid w:val="002B5710"/>
    <w:rsid w:val="002B7934"/>
    <w:rsid w:val="002C1E32"/>
    <w:rsid w:val="002D4779"/>
    <w:rsid w:val="002D69B5"/>
    <w:rsid w:val="002E0929"/>
    <w:rsid w:val="002F4E85"/>
    <w:rsid w:val="002F53EA"/>
    <w:rsid w:val="00307542"/>
    <w:rsid w:val="00310F65"/>
    <w:rsid w:val="00311A10"/>
    <w:rsid w:val="003156CD"/>
    <w:rsid w:val="0032140E"/>
    <w:rsid w:val="00323D13"/>
    <w:rsid w:val="0032761D"/>
    <w:rsid w:val="00331F28"/>
    <w:rsid w:val="00335BC5"/>
    <w:rsid w:val="00356C1C"/>
    <w:rsid w:val="003624F4"/>
    <w:rsid w:val="00362E56"/>
    <w:rsid w:val="00364107"/>
    <w:rsid w:val="003666BD"/>
    <w:rsid w:val="00372E26"/>
    <w:rsid w:val="00376E97"/>
    <w:rsid w:val="003862A6"/>
    <w:rsid w:val="0039357F"/>
    <w:rsid w:val="00394000"/>
    <w:rsid w:val="00394439"/>
    <w:rsid w:val="00397283"/>
    <w:rsid w:val="00397944"/>
    <w:rsid w:val="003A1522"/>
    <w:rsid w:val="003A1DA9"/>
    <w:rsid w:val="003B78F9"/>
    <w:rsid w:val="003C643C"/>
    <w:rsid w:val="003C7111"/>
    <w:rsid w:val="003C7D85"/>
    <w:rsid w:val="003D108E"/>
    <w:rsid w:val="003D2317"/>
    <w:rsid w:val="003D47EA"/>
    <w:rsid w:val="003D7947"/>
    <w:rsid w:val="003F2F6E"/>
    <w:rsid w:val="003F4132"/>
    <w:rsid w:val="003F7745"/>
    <w:rsid w:val="0040497B"/>
    <w:rsid w:val="00436435"/>
    <w:rsid w:val="004404E1"/>
    <w:rsid w:val="004412FF"/>
    <w:rsid w:val="00441C57"/>
    <w:rsid w:val="00451122"/>
    <w:rsid w:val="004518EA"/>
    <w:rsid w:val="0045653E"/>
    <w:rsid w:val="004572EE"/>
    <w:rsid w:val="0046388E"/>
    <w:rsid w:val="00463BD9"/>
    <w:rsid w:val="00471283"/>
    <w:rsid w:val="00473D21"/>
    <w:rsid w:val="00476732"/>
    <w:rsid w:val="0048318F"/>
    <w:rsid w:val="0048465B"/>
    <w:rsid w:val="00484BA9"/>
    <w:rsid w:val="0048535B"/>
    <w:rsid w:val="00487A44"/>
    <w:rsid w:val="004931B8"/>
    <w:rsid w:val="004962DD"/>
    <w:rsid w:val="004A1391"/>
    <w:rsid w:val="004B55C0"/>
    <w:rsid w:val="004C1406"/>
    <w:rsid w:val="004C297D"/>
    <w:rsid w:val="004C6F72"/>
    <w:rsid w:val="004C718F"/>
    <w:rsid w:val="004D2E59"/>
    <w:rsid w:val="004D543F"/>
    <w:rsid w:val="004D7678"/>
    <w:rsid w:val="004E4408"/>
    <w:rsid w:val="004E604D"/>
    <w:rsid w:val="004F0ED7"/>
    <w:rsid w:val="004F6FE5"/>
    <w:rsid w:val="004F7BD3"/>
    <w:rsid w:val="005109CD"/>
    <w:rsid w:val="0051232E"/>
    <w:rsid w:val="005175DB"/>
    <w:rsid w:val="0052016F"/>
    <w:rsid w:val="0052095E"/>
    <w:rsid w:val="00525C30"/>
    <w:rsid w:val="005279F1"/>
    <w:rsid w:val="005518E2"/>
    <w:rsid w:val="00552B40"/>
    <w:rsid w:val="00561001"/>
    <w:rsid w:val="00562A50"/>
    <w:rsid w:val="005641DE"/>
    <w:rsid w:val="005650AF"/>
    <w:rsid w:val="00566DB6"/>
    <w:rsid w:val="00573337"/>
    <w:rsid w:val="005738C1"/>
    <w:rsid w:val="005810B7"/>
    <w:rsid w:val="00582BCC"/>
    <w:rsid w:val="005966C2"/>
    <w:rsid w:val="00596B93"/>
    <w:rsid w:val="005B1DAA"/>
    <w:rsid w:val="005C352D"/>
    <w:rsid w:val="005C6FA3"/>
    <w:rsid w:val="005D2169"/>
    <w:rsid w:val="005D60C6"/>
    <w:rsid w:val="005D7980"/>
    <w:rsid w:val="005E110B"/>
    <w:rsid w:val="005E26EE"/>
    <w:rsid w:val="005E5B2C"/>
    <w:rsid w:val="005F4DA4"/>
    <w:rsid w:val="0061172F"/>
    <w:rsid w:val="0062228E"/>
    <w:rsid w:val="00622B80"/>
    <w:rsid w:val="00632473"/>
    <w:rsid w:val="0063743A"/>
    <w:rsid w:val="00645E56"/>
    <w:rsid w:val="00647C8B"/>
    <w:rsid w:val="00654AD1"/>
    <w:rsid w:val="00654B0A"/>
    <w:rsid w:val="00655A46"/>
    <w:rsid w:val="00660920"/>
    <w:rsid w:val="006667AF"/>
    <w:rsid w:val="006672F0"/>
    <w:rsid w:val="006674A7"/>
    <w:rsid w:val="00667E53"/>
    <w:rsid w:val="0067180E"/>
    <w:rsid w:val="006770FD"/>
    <w:rsid w:val="006812A1"/>
    <w:rsid w:val="006818B3"/>
    <w:rsid w:val="006818E6"/>
    <w:rsid w:val="00683A56"/>
    <w:rsid w:val="00690B16"/>
    <w:rsid w:val="006922E3"/>
    <w:rsid w:val="006924E4"/>
    <w:rsid w:val="00693C91"/>
    <w:rsid w:val="00696F5E"/>
    <w:rsid w:val="006A2E95"/>
    <w:rsid w:val="006B12C5"/>
    <w:rsid w:val="006B43E6"/>
    <w:rsid w:val="006B61BF"/>
    <w:rsid w:val="006B6541"/>
    <w:rsid w:val="006D4222"/>
    <w:rsid w:val="006D6064"/>
    <w:rsid w:val="006D68FE"/>
    <w:rsid w:val="006E2138"/>
    <w:rsid w:val="006F0CFF"/>
    <w:rsid w:val="006F21C1"/>
    <w:rsid w:val="006F239E"/>
    <w:rsid w:val="006F3EA5"/>
    <w:rsid w:val="007012BC"/>
    <w:rsid w:val="007064F8"/>
    <w:rsid w:val="00711309"/>
    <w:rsid w:val="00712187"/>
    <w:rsid w:val="00715D80"/>
    <w:rsid w:val="007161CC"/>
    <w:rsid w:val="00717FE3"/>
    <w:rsid w:val="00726DC7"/>
    <w:rsid w:val="00730D4F"/>
    <w:rsid w:val="00737165"/>
    <w:rsid w:val="00753F0F"/>
    <w:rsid w:val="00756359"/>
    <w:rsid w:val="00763613"/>
    <w:rsid w:val="007665E1"/>
    <w:rsid w:val="007666F0"/>
    <w:rsid w:val="007721A3"/>
    <w:rsid w:val="007722A0"/>
    <w:rsid w:val="007769C7"/>
    <w:rsid w:val="0078293A"/>
    <w:rsid w:val="00785CAF"/>
    <w:rsid w:val="00793528"/>
    <w:rsid w:val="007A0306"/>
    <w:rsid w:val="007A1FA4"/>
    <w:rsid w:val="007A5060"/>
    <w:rsid w:val="007B02C6"/>
    <w:rsid w:val="007C0366"/>
    <w:rsid w:val="007C614C"/>
    <w:rsid w:val="007C7183"/>
    <w:rsid w:val="007D1CE1"/>
    <w:rsid w:val="007D5DAF"/>
    <w:rsid w:val="007E3C60"/>
    <w:rsid w:val="008010EC"/>
    <w:rsid w:val="008040F4"/>
    <w:rsid w:val="00805270"/>
    <w:rsid w:val="00805745"/>
    <w:rsid w:val="008119FF"/>
    <w:rsid w:val="00814E41"/>
    <w:rsid w:val="0081650B"/>
    <w:rsid w:val="00824D4F"/>
    <w:rsid w:val="008271EB"/>
    <w:rsid w:val="008320B1"/>
    <w:rsid w:val="00836505"/>
    <w:rsid w:val="00840023"/>
    <w:rsid w:val="00846AB7"/>
    <w:rsid w:val="008524F8"/>
    <w:rsid w:val="008569C8"/>
    <w:rsid w:val="00862912"/>
    <w:rsid w:val="00865D5B"/>
    <w:rsid w:val="00872B8B"/>
    <w:rsid w:val="00877847"/>
    <w:rsid w:val="008821C0"/>
    <w:rsid w:val="00883E29"/>
    <w:rsid w:val="008862E7"/>
    <w:rsid w:val="00894DCA"/>
    <w:rsid w:val="0089676D"/>
    <w:rsid w:val="008A118E"/>
    <w:rsid w:val="008A2404"/>
    <w:rsid w:val="008A6190"/>
    <w:rsid w:val="008B1412"/>
    <w:rsid w:val="008C3CA8"/>
    <w:rsid w:val="008C6785"/>
    <w:rsid w:val="008D0528"/>
    <w:rsid w:val="008D54FC"/>
    <w:rsid w:val="008D7DB8"/>
    <w:rsid w:val="008E0A1F"/>
    <w:rsid w:val="008E2E69"/>
    <w:rsid w:val="008E6364"/>
    <w:rsid w:val="008F64FE"/>
    <w:rsid w:val="00903444"/>
    <w:rsid w:val="00903F5F"/>
    <w:rsid w:val="00910A5E"/>
    <w:rsid w:val="009129CB"/>
    <w:rsid w:val="00917934"/>
    <w:rsid w:val="0092158A"/>
    <w:rsid w:val="009238FA"/>
    <w:rsid w:val="009244FD"/>
    <w:rsid w:val="00924FE8"/>
    <w:rsid w:val="00930D5F"/>
    <w:rsid w:val="00932256"/>
    <w:rsid w:val="00940891"/>
    <w:rsid w:val="00941343"/>
    <w:rsid w:val="009424DD"/>
    <w:rsid w:val="00943496"/>
    <w:rsid w:val="009648C2"/>
    <w:rsid w:val="00965FBB"/>
    <w:rsid w:val="00971832"/>
    <w:rsid w:val="0097239A"/>
    <w:rsid w:val="00983BE3"/>
    <w:rsid w:val="00983EC4"/>
    <w:rsid w:val="00994E2A"/>
    <w:rsid w:val="00995B25"/>
    <w:rsid w:val="009A169D"/>
    <w:rsid w:val="009A4CC2"/>
    <w:rsid w:val="009B06D1"/>
    <w:rsid w:val="009C22BD"/>
    <w:rsid w:val="009C53F7"/>
    <w:rsid w:val="009D1590"/>
    <w:rsid w:val="009D1929"/>
    <w:rsid w:val="009D477C"/>
    <w:rsid w:val="009E27E3"/>
    <w:rsid w:val="009E2DCA"/>
    <w:rsid w:val="009F1955"/>
    <w:rsid w:val="00A01366"/>
    <w:rsid w:val="00A13449"/>
    <w:rsid w:val="00A167A7"/>
    <w:rsid w:val="00A20920"/>
    <w:rsid w:val="00A30DAD"/>
    <w:rsid w:val="00A32F62"/>
    <w:rsid w:val="00A37A39"/>
    <w:rsid w:val="00A40625"/>
    <w:rsid w:val="00A44E55"/>
    <w:rsid w:val="00A558B8"/>
    <w:rsid w:val="00A57F1E"/>
    <w:rsid w:val="00A6328C"/>
    <w:rsid w:val="00A74554"/>
    <w:rsid w:val="00A757C3"/>
    <w:rsid w:val="00A84AFE"/>
    <w:rsid w:val="00A85860"/>
    <w:rsid w:val="00A94EFA"/>
    <w:rsid w:val="00AA3836"/>
    <w:rsid w:val="00AB2434"/>
    <w:rsid w:val="00AB46CD"/>
    <w:rsid w:val="00AB6DC5"/>
    <w:rsid w:val="00AB74C5"/>
    <w:rsid w:val="00AC076E"/>
    <w:rsid w:val="00AC1D9F"/>
    <w:rsid w:val="00AD10F3"/>
    <w:rsid w:val="00AD666C"/>
    <w:rsid w:val="00AD77E1"/>
    <w:rsid w:val="00AF3F12"/>
    <w:rsid w:val="00AF4B1C"/>
    <w:rsid w:val="00AF55E6"/>
    <w:rsid w:val="00B11FE7"/>
    <w:rsid w:val="00B16F81"/>
    <w:rsid w:val="00B204DD"/>
    <w:rsid w:val="00B20E66"/>
    <w:rsid w:val="00B321E7"/>
    <w:rsid w:val="00B37CFD"/>
    <w:rsid w:val="00B403EE"/>
    <w:rsid w:val="00B41814"/>
    <w:rsid w:val="00B42B92"/>
    <w:rsid w:val="00B439F8"/>
    <w:rsid w:val="00B47CAF"/>
    <w:rsid w:val="00B50B17"/>
    <w:rsid w:val="00B53198"/>
    <w:rsid w:val="00B53726"/>
    <w:rsid w:val="00B60B0B"/>
    <w:rsid w:val="00B642A3"/>
    <w:rsid w:val="00B665DB"/>
    <w:rsid w:val="00B737B4"/>
    <w:rsid w:val="00B77E33"/>
    <w:rsid w:val="00B83D0C"/>
    <w:rsid w:val="00B96275"/>
    <w:rsid w:val="00BA1EDC"/>
    <w:rsid w:val="00BA4B01"/>
    <w:rsid w:val="00BA6A1F"/>
    <w:rsid w:val="00BB050B"/>
    <w:rsid w:val="00BB2754"/>
    <w:rsid w:val="00BB67B0"/>
    <w:rsid w:val="00BC47A7"/>
    <w:rsid w:val="00BC6CE6"/>
    <w:rsid w:val="00BD2A60"/>
    <w:rsid w:val="00BE4EBA"/>
    <w:rsid w:val="00BF050E"/>
    <w:rsid w:val="00BF0FC0"/>
    <w:rsid w:val="00BF1F3E"/>
    <w:rsid w:val="00BF3004"/>
    <w:rsid w:val="00BF5305"/>
    <w:rsid w:val="00BF61A2"/>
    <w:rsid w:val="00C03643"/>
    <w:rsid w:val="00C04400"/>
    <w:rsid w:val="00C06985"/>
    <w:rsid w:val="00C1258D"/>
    <w:rsid w:val="00C17759"/>
    <w:rsid w:val="00C22027"/>
    <w:rsid w:val="00C27AA4"/>
    <w:rsid w:val="00C32123"/>
    <w:rsid w:val="00C41DAD"/>
    <w:rsid w:val="00C42606"/>
    <w:rsid w:val="00C43667"/>
    <w:rsid w:val="00C47FEB"/>
    <w:rsid w:val="00C50F39"/>
    <w:rsid w:val="00C575B6"/>
    <w:rsid w:val="00C6147B"/>
    <w:rsid w:val="00C74BE2"/>
    <w:rsid w:val="00C9179F"/>
    <w:rsid w:val="00C91A52"/>
    <w:rsid w:val="00C9343C"/>
    <w:rsid w:val="00CA589A"/>
    <w:rsid w:val="00CB0164"/>
    <w:rsid w:val="00CB06DC"/>
    <w:rsid w:val="00CC3F96"/>
    <w:rsid w:val="00CC44F5"/>
    <w:rsid w:val="00CC7E8F"/>
    <w:rsid w:val="00CD0058"/>
    <w:rsid w:val="00CD0176"/>
    <w:rsid w:val="00CD7FF3"/>
    <w:rsid w:val="00CE1AC5"/>
    <w:rsid w:val="00CE73F9"/>
    <w:rsid w:val="00CE779B"/>
    <w:rsid w:val="00CF39F6"/>
    <w:rsid w:val="00CF6656"/>
    <w:rsid w:val="00CF7711"/>
    <w:rsid w:val="00D11039"/>
    <w:rsid w:val="00D13604"/>
    <w:rsid w:val="00D154C7"/>
    <w:rsid w:val="00D24735"/>
    <w:rsid w:val="00D32F14"/>
    <w:rsid w:val="00D33247"/>
    <w:rsid w:val="00D33262"/>
    <w:rsid w:val="00D34A28"/>
    <w:rsid w:val="00D426A3"/>
    <w:rsid w:val="00D468BC"/>
    <w:rsid w:val="00D4743B"/>
    <w:rsid w:val="00D543D2"/>
    <w:rsid w:val="00D57FE3"/>
    <w:rsid w:val="00D72305"/>
    <w:rsid w:val="00D735F4"/>
    <w:rsid w:val="00D77B1B"/>
    <w:rsid w:val="00D77B57"/>
    <w:rsid w:val="00D854AF"/>
    <w:rsid w:val="00D9450D"/>
    <w:rsid w:val="00DA238D"/>
    <w:rsid w:val="00DA2437"/>
    <w:rsid w:val="00DA2CF1"/>
    <w:rsid w:val="00DA4973"/>
    <w:rsid w:val="00DB09E0"/>
    <w:rsid w:val="00DB3556"/>
    <w:rsid w:val="00DB4BA8"/>
    <w:rsid w:val="00DB6795"/>
    <w:rsid w:val="00DC21BA"/>
    <w:rsid w:val="00DC4BC0"/>
    <w:rsid w:val="00DD00F2"/>
    <w:rsid w:val="00DD4917"/>
    <w:rsid w:val="00DE4AE6"/>
    <w:rsid w:val="00DE5966"/>
    <w:rsid w:val="00DF020E"/>
    <w:rsid w:val="00DF7C35"/>
    <w:rsid w:val="00E0644F"/>
    <w:rsid w:val="00E073F3"/>
    <w:rsid w:val="00E104A3"/>
    <w:rsid w:val="00E14FF5"/>
    <w:rsid w:val="00E16DBF"/>
    <w:rsid w:val="00E21D5D"/>
    <w:rsid w:val="00E278ED"/>
    <w:rsid w:val="00E30CED"/>
    <w:rsid w:val="00E501E6"/>
    <w:rsid w:val="00E55F2B"/>
    <w:rsid w:val="00E56221"/>
    <w:rsid w:val="00E6551F"/>
    <w:rsid w:val="00E6567B"/>
    <w:rsid w:val="00E9463B"/>
    <w:rsid w:val="00E94E89"/>
    <w:rsid w:val="00EA0811"/>
    <w:rsid w:val="00EA3851"/>
    <w:rsid w:val="00EA7AE1"/>
    <w:rsid w:val="00EB09B6"/>
    <w:rsid w:val="00EB0EDD"/>
    <w:rsid w:val="00EB787B"/>
    <w:rsid w:val="00EC3BE6"/>
    <w:rsid w:val="00ED1DA7"/>
    <w:rsid w:val="00ED3039"/>
    <w:rsid w:val="00ED451A"/>
    <w:rsid w:val="00ED7502"/>
    <w:rsid w:val="00ED7CC5"/>
    <w:rsid w:val="00EE1BCC"/>
    <w:rsid w:val="00EE2232"/>
    <w:rsid w:val="00EF1B5C"/>
    <w:rsid w:val="00EF1D7A"/>
    <w:rsid w:val="00EF31B2"/>
    <w:rsid w:val="00EF44F8"/>
    <w:rsid w:val="00EF6882"/>
    <w:rsid w:val="00F057C8"/>
    <w:rsid w:val="00F05967"/>
    <w:rsid w:val="00F06821"/>
    <w:rsid w:val="00F11A42"/>
    <w:rsid w:val="00F162FE"/>
    <w:rsid w:val="00F16370"/>
    <w:rsid w:val="00F21014"/>
    <w:rsid w:val="00F2507F"/>
    <w:rsid w:val="00F4766F"/>
    <w:rsid w:val="00F60C9E"/>
    <w:rsid w:val="00F75860"/>
    <w:rsid w:val="00F82B19"/>
    <w:rsid w:val="00F8334B"/>
    <w:rsid w:val="00F84EE9"/>
    <w:rsid w:val="00F94604"/>
    <w:rsid w:val="00FA13F4"/>
    <w:rsid w:val="00FA3EF2"/>
    <w:rsid w:val="00FA45BD"/>
    <w:rsid w:val="00FB3FDA"/>
    <w:rsid w:val="00FB4162"/>
    <w:rsid w:val="00FC21A7"/>
    <w:rsid w:val="00FD11FD"/>
    <w:rsid w:val="00FD3BA8"/>
    <w:rsid w:val="00FD72AE"/>
    <w:rsid w:val="00FD7AD9"/>
    <w:rsid w:val="00FE0670"/>
    <w:rsid w:val="00FE3DE1"/>
    <w:rsid w:val="00FE5BCD"/>
    <w:rsid w:val="00FF32FA"/>
    <w:rsid w:val="00FF3DAF"/>
    <w:rsid w:val="00FF444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/>
    <o:shapelayout v:ext="edit">
      <o:idmap v:ext="edit" data="1"/>
    </o:shapelayout>
  </w:shapeDefaults>
  <w:decimalSymbol w:val=","/>
  <w:listSeparator w:val=","/>
  <w15:docId w15:val="{ADF7C0E8-1C56-42F3-8123-2BC975CE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F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624F4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24F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624F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624F4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624F4"/>
    <w:pPr>
      <w:jc w:val="both"/>
    </w:pPr>
  </w:style>
  <w:style w:type="paragraph" w:styleId="Textodeglobo">
    <w:name w:val="Balloon Text"/>
    <w:basedOn w:val="Normal"/>
    <w:semiHidden/>
    <w:rsid w:val="008821C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CB06DC"/>
    <w:rPr>
      <w:b/>
      <w:bCs/>
    </w:rPr>
  </w:style>
  <w:style w:type="character" w:customStyle="1" w:styleId="eacep1">
    <w:name w:val="eacep1"/>
    <w:rsid w:val="004C1406"/>
    <w:rPr>
      <w:color w:val="000000"/>
    </w:rPr>
  </w:style>
  <w:style w:type="character" w:styleId="Hipervnculo">
    <w:name w:val="Hyperlink"/>
    <w:unhideWhenUsed/>
    <w:rsid w:val="00DB3556"/>
    <w:rPr>
      <w:color w:val="0000FF"/>
      <w:u w:val="single"/>
    </w:rPr>
  </w:style>
  <w:style w:type="table" w:styleId="Tablaconcuadrcula">
    <w:name w:val="Table Grid"/>
    <w:basedOn w:val="Tablanormal"/>
    <w:rsid w:val="005810B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8F64FE"/>
    <w:rPr>
      <w:b/>
      <w:bCs/>
    </w:rPr>
  </w:style>
  <w:style w:type="paragraph" w:styleId="Prrafodelista">
    <w:name w:val="List Paragraph"/>
    <w:basedOn w:val="Normal"/>
    <w:uiPriority w:val="34"/>
    <w:qFormat/>
    <w:rsid w:val="00265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58B8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2882-6005-4063-91F7-5813B14D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4468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P-001. Procedimiento Control Documentos</vt:lpstr>
    </vt:vector>
  </TitlesOfParts>
  <Company>Procalidad Consultores</Company>
  <LinksUpToDate>false</LinksUpToDate>
  <CharactersWithSpaces>28988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P-001. Procedimiento Control Documentos</dc:title>
  <dc:subject>PROCEDIMIENTO OBLIGATORIO</dc:subject>
  <dc:creator>Procalidad Consultores</dc:creator>
  <cp:keywords>Procedimiento                 Control de documentos</cp:keywords>
  <cp:lastModifiedBy>Maria Emilce Perez Mantilla</cp:lastModifiedBy>
  <cp:revision>9</cp:revision>
  <cp:lastPrinted>2016-11-28T18:57:00Z</cp:lastPrinted>
  <dcterms:created xsi:type="dcterms:W3CDTF">2016-11-15T20:42:00Z</dcterms:created>
  <dcterms:modified xsi:type="dcterms:W3CDTF">2016-11-28T19:00:00Z</dcterms:modified>
</cp:coreProperties>
</file>