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586BC" w14:textId="77777777" w:rsidR="002459C5" w:rsidRPr="0086259C" w:rsidRDefault="00CE6680" w:rsidP="001C6432">
      <w:pPr>
        <w:spacing w:after="0" w:line="240" w:lineRule="auto"/>
        <w:jc w:val="center"/>
        <w:rPr>
          <w:rFonts w:ascii="Arial" w:hAnsi="Arial" w:cs="Arial"/>
          <w:b/>
          <w:sz w:val="24"/>
          <w:szCs w:val="24"/>
        </w:rPr>
      </w:pPr>
      <w:r w:rsidRPr="0086259C">
        <w:rPr>
          <w:rFonts w:ascii="Arial" w:hAnsi="Arial" w:cs="Arial"/>
          <w:b/>
          <w:sz w:val="24"/>
          <w:szCs w:val="24"/>
        </w:rPr>
        <w:t xml:space="preserve">DECRETO </w:t>
      </w:r>
      <w:r w:rsidR="009F3094" w:rsidRPr="0086259C">
        <w:rPr>
          <w:rFonts w:ascii="Arial" w:hAnsi="Arial" w:cs="Arial"/>
          <w:b/>
          <w:sz w:val="24"/>
          <w:szCs w:val="24"/>
        </w:rPr>
        <w:t xml:space="preserve">No.                                </w:t>
      </w:r>
      <w:r w:rsidR="00F07149" w:rsidRPr="0086259C">
        <w:rPr>
          <w:rFonts w:ascii="Arial" w:hAnsi="Arial" w:cs="Arial"/>
          <w:b/>
          <w:sz w:val="24"/>
          <w:szCs w:val="24"/>
        </w:rPr>
        <w:t>DE 2021</w:t>
      </w:r>
    </w:p>
    <w:p w14:paraId="3D8EAE5F" w14:textId="77777777" w:rsidR="001C6432" w:rsidRPr="0086259C" w:rsidRDefault="001C6432" w:rsidP="001C6432">
      <w:pPr>
        <w:spacing w:after="0" w:line="240" w:lineRule="auto"/>
        <w:jc w:val="center"/>
        <w:rPr>
          <w:rFonts w:ascii="Arial" w:hAnsi="Arial" w:cs="Arial"/>
          <w:b/>
          <w:sz w:val="20"/>
          <w:szCs w:val="20"/>
        </w:rPr>
      </w:pPr>
    </w:p>
    <w:p w14:paraId="25C4355A" w14:textId="77777777" w:rsidR="00E44881" w:rsidRPr="0086259C" w:rsidRDefault="00E44881" w:rsidP="001C6432">
      <w:pPr>
        <w:spacing w:after="0" w:line="240" w:lineRule="auto"/>
        <w:jc w:val="center"/>
        <w:rPr>
          <w:rFonts w:ascii="Arial" w:hAnsi="Arial" w:cs="Arial"/>
          <w:b/>
          <w:sz w:val="20"/>
          <w:szCs w:val="20"/>
        </w:rPr>
      </w:pPr>
    </w:p>
    <w:p w14:paraId="733F7211" w14:textId="0887DEA7" w:rsidR="006E4166" w:rsidRPr="0086259C" w:rsidRDefault="004743B5" w:rsidP="001C6432">
      <w:pPr>
        <w:spacing w:after="0" w:line="240" w:lineRule="auto"/>
        <w:jc w:val="center"/>
        <w:rPr>
          <w:rFonts w:ascii="Arial" w:hAnsi="Arial" w:cs="Arial"/>
          <w:b/>
          <w:sz w:val="20"/>
          <w:szCs w:val="20"/>
        </w:rPr>
      </w:pPr>
      <w:r w:rsidRPr="0086259C">
        <w:rPr>
          <w:rFonts w:ascii="Arial" w:hAnsi="Arial" w:cs="Arial"/>
          <w:b/>
          <w:sz w:val="20"/>
          <w:szCs w:val="20"/>
        </w:rPr>
        <w:t xml:space="preserve">“POR MEDIO DEL CUAL SE </w:t>
      </w:r>
      <w:r w:rsidR="00E36546" w:rsidRPr="0086259C">
        <w:rPr>
          <w:rFonts w:ascii="Arial" w:hAnsi="Arial" w:cs="Arial"/>
          <w:b/>
          <w:sz w:val="20"/>
          <w:szCs w:val="20"/>
        </w:rPr>
        <w:t>MODIFICA EL HORARIO</w:t>
      </w:r>
      <w:r w:rsidRPr="0086259C">
        <w:rPr>
          <w:rFonts w:ascii="Arial" w:hAnsi="Arial" w:cs="Arial"/>
          <w:b/>
          <w:sz w:val="20"/>
          <w:szCs w:val="20"/>
        </w:rPr>
        <w:t xml:space="preserve"> DE FUNCIONAMIENTO</w:t>
      </w:r>
      <w:r w:rsidR="00345EB3">
        <w:rPr>
          <w:rFonts w:ascii="Arial" w:hAnsi="Arial" w:cs="Arial"/>
          <w:b/>
          <w:sz w:val="20"/>
          <w:szCs w:val="20"/>
        </w:rPr>
        <w:t xml:space="preserve"> </w:t>
      </w:r>
      <w:r w:rsidRPr="0086259C">
        <w:rPr>
          <w:rFonts w:ascii="Arial" w:hAnsi="Arial" w:cs="Arial"/>
          <w:b/>
          <w:sz w:val="20"/>
          <w:szCs w:val="20"/>
        </w:rPr>
        <w:t>PARA EL EJERCICIO DE LAS ACTIVIDADES ECONÓMICAS</w:t>
      </w:r>
      <w:r w:rsidR="00345EB3">
        <w:rPr>
          <w:rFonts w:ascii="Arial" w:hAnsi="Arial" w:cs="Arial"/>
          <w:b/>
          <w:sz w:val="20"/>
          <w:szCs w:val="20"/>
        </w:rPr>
        <w:t xml:space="preserve"> DE ALGUNOS ESTABLECIMIENTO DE COMERCIO </w:t>
      </w:r>
      <w:r w:rsidRPr="0086259C">
        <w:rPr>
          <w:rFonts w:ascii="Arial" w:hAnsi="Arial" w:cs="Arial"/>
          <w:b/>
          <w:sz w:val="20"/>
          <w:szCs w:val="20"/>
        </w:rPr>
        <w:t>EN EL MUNICIPIO DE BUCARAMAN</w:t>
      </w:r>
      <w:r w:rsidR="00EA285E" w:rsidRPr="0086259C">
        <w:rPr>
          <w:rFonts w:ascii="Arial" w:hAnsi="Arial" w:cs="Arial"/>
          <w:b/>
          <w:sz w:val="20"/>
          <w:szCs w:val="20"/>
        </w:rPr>
        <w:t>GA</w:t>
      </w:r>
      <w:r w:rsidR="00EA285E">
        <w:rPr>
          <w:rFonts w:ascii="Arial" w:hAnsi="Arial" w:cs="Arial"/>
          <w:b/>
          <w:sz w:val="20"/>
          <w:szCs w:val="20"/>
        </w:rPr>
        <w:t xml:space="preserve"> DURANTE LAS FIESTAS DECEMBRINAS</w:t>
      </w:r>
      <w:r w:rsidR="00D547CF" w:rsidRPr="0086259C">
        <w:rPr>
          <w:rFonts w:ascii="Arial" w:hAnsi="Arial" w:cs="Arial"/>
          <w:b/>
          <w:sz w:val="20"/>
          <w:szCs w:val="20"/>
        </w:rPr>
        <w:t>”</w:t>
      </w:r>
    </w:p>
    <w:p w14:paraId="6407F51A" w14:textId="77777777" w:rsidR="00E44881" w:rsidRPr="0086259C" w:rsidRDefault="00E44881" w:rsidP="001C6432">
      <w:pPr>
        <w:spacing w:after="0" w:line="240" w:lineRule="auto"/>
        <w:jc w:val="center"/>
        <w:rPr>
          <w:rFonts w:ascii="Arial" w:hAnsi="Arial" w:cs="Arial"/>
          <w:b/>
          <w:sz w:val="20"/>
          <w:szCs w:val="20"/>
        </w:rPr>
      </w:pPr>
    </w:p>
    <w:p w14:paraId="25B253A3" w14:textId="546B9631" w:rsidR="006E4166" w:rsidRPr="0086259C" w:rsidRDefault="00E36546" w:rsidP="001C6432">
      <w:pPr>
        <w:spacing w:after="0" w:line="240" w:lineRule="auto"/>
        <w:jc w:val="center"/>
        <w:rPr>
          <w:rFonts w:ascii="Arial" w:hAnsi="Arial" w:cs="Arial"/>
          <w:b/>
          <w:sz w:val="24"/>
          <w:szCs w:val="24"/>
        </w:rPr>
      </w:pPr>
      <w:r w:rsidRPr="0086259C">
        <w:rPr>
          <w:rFonts w:ascii="Arial" w:hAnsi="Arial" w:cs="Arial"/>
          <w:b/>
          <w:sz w:val="24"/>
          <w:szCs w:val="24"/>
        </w:rPr>
        <w:t xml:space="preserve">EL ALCALDE DEL MUNICIPIO DE BUCARAMANGA, </w:t>
      </w:r>
    </w:p>
    <w:p w14:paraId="453F53D4" w14:textId="77777777" w:rsidR="00E44881" w:rsidRPr="0086259C" w:rsidRDefault="00E44881" w:rsidP="001C6432">
      <w:pPr>
        <w:spacing w:after="0" w:line="240" w:lineRule="auto"/>
        <w:jc w:val="center"/>
        <w:rPr>
          <w:rFonts w:ascii="Arial" w:hAnsi="Arial" w:cs="Arial"/>
          <w:b/>
          <w:sz w:val="20"/>
          <w:szCs w:val="20"/>
        </w:rPr>
      </w:pPr>
    </w:p>
    <w:p w14:paraId="297FCE06" w14:textId="31E30D53" w:rsidR="006E4166" w:rsidRPr="0086259C" w:rsidRDefault="00ED7FD7" w:rsidP="001C6432">
      <w:pPr>
        <w:spacing w:after="0" w:line="240" w:lineRule="auto"/>
        <w:jc w:val="center"/>
        <w:rPr>
          <w:rFonts w:ascii="Arial" w:hAnsi="Arial" w:cs="Arial"/>
          <w:sz w:val="20"/>
          <w:szCs w:val="20"/>
        </w:rPr>
      </w:pPr>
      <w:r>
        <w:rPr>
          <w:rFonts w:ascii="Arial" w:hAnsi="Arial" w:cs="Arial"/>
          <w:sz w:val="20"/>
          <w:szCs w:val="20"/>
        </w:rPr>
        <w:t>e</w:t>
      </w:r>
      <w:r w:rsidR="006E4166" w:rsidRPr="0086259C">
        <w:rPr>
          <w:rFonts w:ascii="Arial" w:hAnsi="Arial" w:cs="Arial"/>
          <w:sz w:val="20"/>
          <w:szCs w:val="20"/>
        </w:rPr>
        <w:t>n uso de sus atribuciones legales, en especial las consagradas en el artículo 315 de la Constitución Política de Colombia de 1991, en el literal “c)” del numeral 2 del literal “b)” del artículo 29 de la Ley 1551 de 2012, y en los artículos 8</w:t>
      </w:r>
      <w:r w:rsidR="007C2783" w:rsidRPr="0086259C">
        <w:rPr>
          <w:rFonts w:ascii="Arial" w:hAnsi="Arial" w:cs="Arial"/>
          <w:sz w:val="20"/>
          <w:szCs w:val="20"/>
        </w:rPr>
        <w:t xml:space="preserve">3, </w:t>
      </w:r>
      <w:r w:rsidR="00F07149" w:rsidRPr="0086259C">
        <w:rPr>
          <w:rFonts w:ascii="Arial" w:hAnsi="Arial" w:cs="Arial"/>
          <w:sz w:val="20"/>
          <w:szCs w:val="20"/>
        </w:rPr>
        <w:t>86</w:t>
      </w:r>
      <w:r w:rsidR="007C2783" w:rsidRPr="0086259C">
        <w:rPr>
          <w:rFonts w:ascii="Arial" w:hAnsi="Arial" w:cs="Arial"/>
          <w:sz w:val="20"/>
          <w:szCs w:val="20"/>
        </w:rPr>
        <w:t xml:space="preserve"> y 152</w:t>
      </w:r>
      <w:r w:rsidR="00867C73" w:rsidRPr="0086259C">
        <w:rPr>
          <w:rFonts w:ascii="Arial" w:hAnsi="Arial" w:cs="Arial"/>
          <w:sz w:val="20"/>
          <w:szCs w:val="20"/>
        </w:rPr>
        <w:t xml:space="preserve"> de la Ley 1801 de 2016</w:t>
      </w:r>
      <w:r w:rsidR="00830C57">
        <w:rPr>
          <w:rFonts w:ascii="Arial" w:hAnsi="Arial" w:cs="Arial"/>
          <w:sz w:val="20"/>
          <w:szCs w:val="20"/>
        </w:rPr>
        <w:t xml:space="preserve"> </w:t>
      </w:r>
      <w:r w:rsidR="00830C57" w:rsidRPr="00830C57">
        <w:rPr>
          <w:rFonts w:ascii="Arial" w:hAnsi="Arial" w:cs="Arial"/>
          <w:i/>
          <w:sz w:val="20"/>
          <w:szCs w:val="20"/>
        </w:rPr>
        <w:t>-Por la cual se expide el Código Nacional de Seguridad y Convivencia Ciudadana-</w:t>
      </w:r>
      <w:r w:rsidR="00867C73" w:rsidRPr="00830C57">
        <w:rPr>
          <w:rFonts w:ascii="Arial" w:hAnsi="Arial" w:cs="Arial"/>
          <w:i/>
          <w:sz w:val="20"/>
          <w:szCs w:val="20"/>
        </w:rPr>
        <w:t>,</w:t>
      </w:r>
      <w:r w:rsidR="00867C73" w:rsidRPr="0086259C">
        <w:rPr>
          <w:rFonts w:ascii="Arial" w:hAnsi="Arial" w:cs="Arial"/>
          <w:sz w:val="20"/>
          <w:szCs w:val="20"/>
        </w:rPr>
        <w:t xml:space="preserve"> y</w:t>
      </w:r>
    </w:p>
    <w:p w14:paraId="1999AAE8" w14:textId="77777777" w:rsidR="00E44881" w:rsidRPr="0086259C" w:rsidRDefault="00E44881" w:rsidP="001C6432">
      <w:pPr>
        <w:spacing w:after="0" w:line="240" w:lineRule="auto"/>
        <w:jc w:val="center"/>
        <w:rPr>
          <w:rFonts w:ascii="Arial" w:hAnsi="Arial" w:cs="Arial"/>
          <w:sz w:val="20"/>
          <w:szCs w:val="20"/>
        </w:rPr>
      </w:pPr>
    </w:p>
    <w:p w14:paraId="373E56FB" w14:textId="25DB98F1" w:rsidR="00E44881" w:rsidRPr="0086259C" w:rsidRDefault="006E4166" w:rsidP="001C6432">
      <w:pPr>
        <w:spacing w:after="0" w:line="240" w:lineRule="auto"/>
        <w:jc w:val="center"/>
        <w:rPr>
          <w:rFonts w:ascii="Arial" w:hAnsi="Arial" w:cs="Arial"/>
          <w:b/>
          <w:sz w:val="20"/>
          <w:szCs w:val="20"/>
        </w:rPr>
      </w:pPr>
      <w:r w:rsidRPr="0086259C">
        <w:rPr>
          <w:rFonts w:ascii="Arial" w:hAnsi="Arial" w:cs="Arial"/>
          <w:b/>
          <w:sz w:val="24"/>
          <w:szCs w:val="24"/>
        </w:rPr>
        <w:t>CONSIDERANDO</w:t>
      </w:r>
      <w:r w:rsidR="00FE31DB" w:rsidRPr="0086259C">
        <w:rPr>
          <w:rFonts w:ascii="Arial" w:hAnsi="Arial" w:cs="Arial"/>
          <w:b/>
          <w:sz w:val="20"/>
          <w:szCs w:val="20"/>
        </w:rPr>
        <w:t>:</w:t>
      </w:r>
      <w:r w:rsidRPr="0086259C">
        <w:rPr>
          <w:rFonts w:ascii="Arial" w:hAnsi="Arial" w:cs="Arial"/>
          <w:b/>
          <w:sz w:val="20"/>
          <w:szCs w:val="20"/>
        </w:rPr>
        <w:t xml:space="preserve"> </w:t>
      </w:r>
    </w:p>
    <w:p w14:paraId="6D9BA6B5" w14:textId="77777777" w:rsidR="001C6432" w:rsidRPr="0039193E" w:rsidRDefault="001C6432" w:rsidP="001C6432">
      <w:pPr>
        <w:spacing w:after="0" w:line="240" w:lineRule="auto"/>
        <w:jc w:val="center"/>
        <w:rPr>
          <w:rFonts w:ascii="Arial" w:hAnsi="Arial" w:cs="Arial"/>
          <w:b/>
          <w:sz w:val="20"/>
          <w:szCs w:val="20"/>
        </w:rPr>
      </w:pPr>
    </w:p>
    <w:p w14:paraId="0757718E" w14:textId="77777777" w:rsidR="006E4166" w:rsidRPr="0039193E" w:rsidRDefault="00C47EAE" w:rsidP="00F07149">
      <w:pPr>
        <w:pStyle w:val="Prrafodelista"/>
        <w:numPr>
          <w:ilvl w:val="0"/>
          <w:numId w:val="17"/>
        </w:numPr>
        <w:spacing w:after="0" w:line="240" w:lineRule="auto"/>
        <w:jc w:val="both"/>
        <w:rPr>
          <w:rFonts w:ascii="Arial" w:hAnsi="Arial" w:cs="Arial"/>
          <w:sz w:val="20"/>
          <w:szCs w:val="20"/>
        </w:rPr>
      </w:pPr>
      <w:r w:rsidRPr="0039193E">
        <w:rPr>
          <w:rFonts w:ascii="Arial" w:hAnsi="Arial" w:cs="Arial"/>
          <w:sz w:val="20"/>
          <w:szCs w:val="20"/>
        </w:rPr>
        <w:t xml:space="preserve">Que el Artículo 2 de la Constitución Política de Colombia de 1991 consagra que las autoridades de la República están instituidas para proteger a todas las personas residentes en Colombia, en su vida, honra, bienes, creencias y demás derechos y libertades, y para asegurar el cumplimiento de los deberes sociales del Estado y de los particulares. </w:t>
      </w:r>
      <w:r w:rsidR="006E4166" w:rsidRPr="0039193E">
        <w:rPr>
          <w:rFonts w:ascii="Arial" w:hAnsi="Arial" w:cs="Arial"/>
          <w:sz w:val="20"/>
          <w:szCs w:val="20"/>
        </w:rPr>
        <w:t xml:space="preserve"> </w:t>
      </w:r>
    </w:p>
    <w:p w14:paraId="40AC1B8B" w14:textId="77777777" w:rsidR="001C6432" w:rsidRPr="0039193E" w:rsidRDefault="001C6432" w:rsidP="001C6432">
      <w:pPr>
        <w:spacing w:after="0" w:line="240" w:lineRule="auto"/>
        <w:jc w:val="both"/>
        <w:rPr>
          <w:rFonts w:ascii="Arial" w:hAnsi="Arial" w:cs="Arial"/>
          <w:sz w:val="20"/>
          <w:szCs w:val="20"/>
        </w:rPr>
      </w:pPr>
    </w:p>
    <w:p w14:paraId="25A97DDD" w14:textId="77777777" w:rsidR="00916259" w:rsidRPr="0039193E" w:rsidRDefault="00916259" w:rsidP="00F07149">
      <w:pPr>
        <w:pStyle w:val="Prrafodelista"/>
        <w:numPr>
          <w:ilvl w:val="0"/>
          <w:numId w:val="17"/>
        </w:numPr>
        <w:spacing w:after="0" w:line="240" w:lineRule="auto"/>
        <w:jc w:val="both"/>
        <w:rPr>
          <w:rFonts w:ascii="Arial" w:hAnsi="Arial" w:cs="Arial"/>
          <w:sz w:val="20"/>
          <w:szCs w:val="20"/>
        </w:rPr>
      </w:pPr>
      <w:r w:rsidRPr="0039193E">
        <w:rPr>
          <w:rFonts w:ascii="Arial" w:hAnsi="Arial" w:cs="Arial"/>
          <w:sz w:val="20"/>
          <w:szCs w:val="20"/>
        </w:rPr>
        <w:t xml:space="preserve">Que </w:t>
      </w:r>
      <w:r w:rsidR="00C47EAE" w:rsidRPr="0039193E">
        <w:rPr>
          <w:rFonts w:ascii="Arial" w:hAnsi="Arial" w:cs="Arial"/>
          <w:sz w:val="20"/>
          <w:szCs w:val="20"/>
        </w:rPr>
        <w:t>el numeral segundo del Artículo 315 de la Constitución Política de Colombia de 1991 le atribuyó al Alcalde municipal la obligación de conservar el orden público en el Municipio, de conformidad con la Ley y las instrucciones</w:t>
      </w:r>
      <w:r w:rsidRPr="0039193E">
        <w:rPr>
          <w:rFonts w:ascii="Arial" w:hAnsi="Arial" w:cs="Arial"/>
          <w:sz w:val="20"/>
          <w:szCs w:val="20"/>
        </w:rPr>
        <w:t xml:space="preserve"> del Presidente de la República y del respectivo Gobernador. Por lo anterior, la Policía Nacional cumplirá con prontitud y diligencia todas las órdenes que imparta el Alcalde por conducto del respectivo comandante. </w:t>
      </w:r>
    </w:p>
    <w:p w14:paraId="724E3D02" w14:textId="77777777" w:rsidR="001C6432" w:rsidRPr="0039193E" w:rsidRDefault="001C6432" w:rsidP="001C6432">
      <w:pPr>
        <w:spacing w:after="0" w:line="240" w:lineRule="auto"/>
        <w:jc w:val="both"/>
        <w:rPr>
          <w:rFonts w:ascii="Arial" w:hAnsi="Arial" w:cs="Arial"/>
          <w:sz w:val="20"/>
          <w:szCs w:val="20"/>
        </w:rPr>
      </w:pPr>
    </w:p>
    <w:p w14:paraId="3E8758A2" w14:textId="77777777" w:rsidR="001C6432" w:rsidRPr="0039193E" w:rsidRDefault="00916259" w:rsidP="001C6432">
      <w:pPr>
        <w:pStyle w:val="Prrafodelista"/>
        <w:numPr>
          <w:ilvl w:val="0"/>
          <w:numId w:val="17"/>
        </w:numPr>
        <w:spacing w:after="0" w:line="240" w:lineRule="auto"/>
        <w:jc w:val="both"/>
        <w:rPr>
          <w:rFonts w:ascii="Arial" w:hAnsi="Arial" w:cs="Arial"/>
          <w:sz w:val="20"/>
          <w:szCs w:val="20"/>
        </w:rPr>
      </w:pPr>
      <w:r w:rsidRPr="0039193E">
        <w:rPr>
          <w:rFonts w:ascii="Arial" w:hAnsi="Arial" w:cs="Arial"/>
          <w:sz w:val="20"/>
          <w:szCs w:val="20"/>
        </w:rPr>
        <w:t xml:space="preserve">Que el literal “c)” del numeral segundo del Artículo 29 de la Ley 1551 de 2012 </w:t>
      </w:r>
      <w:r w:rsidRPr="0039193E">
        <w:rPr>
          <w:rFonts w:ascii="Arial" w:hAnsi="Arial" w:cs="Arial"/>
          <w:i/>
          <w:color w:val="000000" w:themeColor="text1"/>
          <w:sz w:val="20"/>
          <w:szCs w:val="20"/>
        </w:rPr>
        <w:t xml:space="preserve">“Por la cual se dictan normas para modernizar la organización y el funcionamiento de los municipios” </w:t>
      </w:r>
      <w:r w:rsidRPr="0039193E">
        <w:rPr>
          <w:rFonts w:ascii="Arial" w:hAnsi="Arial" w:cs="Arial"/>
          <w:sz w:val="20"/>
          <w:szCs w:val="20"/>
        </w:rPr>
        <w:t xml:space="preserve">estableció que es función del alcalde dictar medidas para el mantenimiento del orden público o su restablecimiento tales como restringir o prohibir el expendio y consumo de bebidas embriagantes. </w:t>
      </w:r>
    </w:p>
    <w:p w14:paraId="69600FB2" w14:textId="77777777" w:rsidR="001C6432" w:rsidRPr="0039193E" w:rsidRDefault="001C6432" w:rsidP="001C6432">
      <w:pPr>
        <w:spacing w:after="0" w:line="240" w:lineRule="auto"/>
        <w:jc w:val="both"/>
        <w:rPr>
          <w:rFonts w:ascii="Arial" w:hAnsi="Arial" w:cs="Arial"/>
          <w:sz w:val="20"/>
          <w:szCs w:val="20"/>
        </w:rPr>
      </w:pPr>
    </w:p>
    <w:p w14:paraId="593B729D" w14:textId="77777777" w:rsidR="001263C5" w:rsidRPr="0039193E" w:rsidRDefault="001263C5" w:rsidP="001263C5">
      <w:pPr>
        <w:pStyle w:val="Prrafodelista"/>
        <w:numPr>
          <w:ilvl w:val="0"/>
          <w:numId w:val="17"/>
        </w:numPr>
        <w:spacing w:after="0" w:line="240" w:lineRule="auto"/>
        <w:jc w:val="both"/>
        <w:rPr>
          <w:rFonts w:ascii="Arial" w:hAnsi="Arial" w:cs="Arial"/>
          <w:sz w:val="20"/>
          <w:szCs w:val="20"/>
        </w:rPr>
      </w:pPr>
      <w:r w:rsidRPr="0039193E">
        <w:rPr>
          <w:rFonts w:ascii="Arial" w:hAnsi="Arial" w:cs="Arial"/>
          <w:sz w:val="20"/>
          <w:szCs w:val="20"/>
        </w:rPr>
        <w:t>Que la Ley 1801 de 2016 en su artículo 5, define la convivencia como la interacción pacifica, respetuosa y armónica entre las personas, con los bienes, y con el ambiente, en el marco del ordenamiento jurídico.</w:t>
      </w:r>
    </w:p>
    <w:p w14:paraId="58A8DF8E" w14:textId="77777777" w:rsidR="001263C5" w:rsidRPr="0039193E" w:rsidRDefault="001263C5" w:rsidP="001263C5">
      <w:pPr>
        <w:pStyle w:val="Prrafodelista"/>
        <w:spacing w:after="0" w:line="240" w:lineRule="auto"/>
        <w:jc w:val="both"/>
        <w:rPr>
          <w:rFonts w:ascii="Arial" w:hAnsi="Arial" w:cs="Arial"/>
          <w:sz w:val="20"/>
          <w:szCs w:val="20"/>
        </w:rPr>
      </w:pPr>
    </w:p>
    <w:p w14:paraId="3B9728EA" w14:textId="77777777" w:rsidR="0039193E" w:rsidRPr="0039193E" w:rsidRDefault="0039193E" w:rsidP="0039193E">
      <w:pPr>
        <w:pStyle w:val="Prrafodelista"/>
        <w:numPr>
          <w:ilvl w:val="0"/>
          <w:numId w:val="17"/>
        </w:numPr>
        <w:spacing w:after="0" w:line="240" w:lineRule="auto"/>
        <w:jc w:val="both"/>
        <w:rPr>
          <w:rFonts w:ascii="Arial" w:hAnsi="Arial" w:cs="Arial"/>
          <w:sz w:val="20"/>
          <w:szCs w:val="20"/>
        </w:rPr>
      </w:pPr>
      <w:r w:rsidRPr="0039193E">
        <w:rPr>
          <w:rFonts w:ascii="Arial" w:hAnsi="Arial" w:cs="Arial"/>
          <w:sz w:val="20"/>
          <w:szCs w:val="20"/>
        </w:rPr>
        <w:t xml:space="preserve">Que el Título VIII del Libro Segundo de la Ley 1801 del 2016, dispone lo concerniente al desarrollo de la actividad económica, entendida esta, de conformidad con el artículo 83, como </w:t>
      </w:r>
      <w:r w:rsidRPr="0039193E">
        <w:rPr>
          <w:rFonts w:ascii="Arial" w:hAnsi="Arial" w:cs="Arial"/>
          <w:i/>
          <w:sz w:val="20"/>
          <w:szCs w:val="20"/>
        </w:rPr>
        <w:t>- la actividad lícita, desarrollada por las personas naturales y jurídicas, en cualquier lugar y sobre cualquier bien, sea comercial, industrial, social, de servicios, de recreación o de entretenimiento; de carácter público o privado o en entidades con o sin ánimo de lucro, o similares o que siendo privados, sus actividades trasciendan a lo público. –</w:t>
      </w:r>
      <w:r w:rsidRPr="0039193E">
        <w:rPr>
          <w:rFonts w:ascii="Arial" w:hAnsi="Arial" w:cs="Arial"/>
          <w:sz w:val="20"/>
          <w:szCs w:val="20"/>
        </w:rPr>
        <w:t xml:space="preserve">, para lo anterior, el parágrafo de la citada normativa faculta a los Alcaldes a fijar los horarios para el ejercicio de la actividad económica en los casos que esta actividad pueda afectar la convivencia.  </w:t>
      </w:r>
    </w:p>
    <w:p w14:paraId="310966C9" w14:textId="77777777" w:rsidR="0039193E" w:rsidRPr="0039193E" w:rsidRDefault="0039193E" w:rsidP="0039193E">
      <w:pPr>
        <w:pStyle w:val="Prrafodelista"/>
        <w:rPr>
          <w:rFonts w:ascii="Arial" w:hAnsi="Arial" w:cs="Arial"/>
          <w:sz w:val="20"/>
          <w:szCs w:val="20"/>
        </w:rPr>
      </w:pPr>
    </w:p>
    <w:p w14:paraId="50B8F553" w14:textId="77777777" w:rsidR="0039193E" w:rsidRPr="0039193E" w:rsidRDefault="0039193E" w:rsidP="0039193E">
      <w:pPr>
        <w:pStyle w:val="Prrafodelista"/>
        <w:numPr>
          <w:ilvl w:val="0"/>
          <w:numId w:val="17"/>
        </w:numPr>
        <w:spacing w:after="0" w:line="240" w:lineRule="auto"/>
        <w:jc w:val="both"/>
        <w:rPr>
          <w:rFonts w:ascii="Arial" w:hAnsi="Arial" w:cs="Arial"/>
          <w:sz w:val="20"/>
          <w:szCs w:val="20"/>
        </w:rPr>
      </w:pPr>
      <w:r w:rsidRPr="0039193E">
        <w:rPr>
          <w:rFonts w:ascii="Arial" w:hAnsi="Arial" w:cs="Arial"/>
          <w:sz w:val="20"/>
          <w:szCs w:val="20"/>
        </w:rPr>
        <w:t>Que, a su turno, el artículo 86 de la Ley 1801 de 2016 permitió el control de aquellas actividades que trascienden a lo público, es decir, en aquellas personas jurídicas con o sin ánimo de lucro establecidas, o que funcionen bajo la denominación de clubes sociales, casas culturales, centros sociales privados o clubes privados o similares. Para ello dispuso igualmente, que los Alcaldes distritales o municipales podrán establecer los horarios de funcionamiento de los establecimientos de comercio que realicen actividades que puedan afectar la convivencia y el orden público.</w:t>
      </w:r>
    </w:p>
    <w:p w14:paraId="38802EFF" w14:textId="77777777" w:rsidR="007C2783" w:rsidRPr="0039193E" w:rsidRDefault="007C2783" w:rsidP="001C6432">
      <w:pPr>
        <w:spacing w:after="0" w:line="240" w:lineRule="auto"/>
        <w:jc w:val="both"/>
        <w:rPr>
          <w:rFonts w:ascii="Arial" w:hAnsi="Arial" w:cs="Arial"/>
          <w:color w:val="000000" w:themeColor="text1"/>
          <w:sz w:val="20"/>
          <w:szCs w:val="20"/>
        </w:rPr>
      </w:pPr>
    </w:p>
    <w:p w14:paraId="75A690CD" w14:textId="77777777" w:rsidR="0039193E" w:rsidRPr="0039193E" w:rsidRDefault="0039193E" w:rsidP="0039193E">
      <w:pPr>
        <w:pStyle w:val="Prrafodelista"/>
        <w:numPr>
          <w:ilvl w:val="0"/>
          <w:numId w:val="17"/>
        </w:numPr>
        <w:spacing w:after="0" w:line="240" w:lineRule="auto"/>
        <w:jc w:val="both"/>
        <w:rPr>
          <w:rFonts w:ascii="Arial" w:hAnsi="Arial" w:cs="Arial"/>
          <w:i/>
          <w:sz w:val="20"/>
          <w:szCs w:val="20"/>
        </w:rPr>
      </w:pPr>
      <w:r w:rsidRPr="0039193E">
        <w:rPr>
          <w:rFonts w:ascii="Arial" w:hAnsi="Arial" w:cs="Arial"/>
          <w:sz w:val="20"/>
          <w:szCs w:val="20"/>
        </w:rPr>
        <w:t>Que el artículo 87 de la Ley 1801 de 2016 señala como uno de los requisitos para la ejecución de la actividad económica, el cumplir con los horarios establecidos para la actividad económica desarrollada.</w:t>
      </w:r>
    </w:p>
    <w:p w14:paraId="120E03BC" w14:textId="77777777" w:rsidR="0039193E" w:rsidRPr="0039193E" w:rsidRDefault="0039193E" w:rsidP="0039193E">
      <w:pPr>
        <w:pStyle w:val="Prrafodelista"/>
        <w:rPr>
          <w:rFonts w:ascii="Arial" w:hAnsi="Arial" w:cs="Arial"/>
          <w:color w:val="FF0000"/>
          <w:sz w:val="20"/>
          <w:szCs w:val="20"/>
        </w:rPr>
      </w:pPr>
    </w:p>
    <w:p w14:paraId="3EB1EF21" w14:textId="77777777" w:rsidR="0039193E" w:rsidRPr="0039193E" w:rsidRDefault="0039193E" w:rsidP="0039193E">
      <w:pPr>
        <w:pStyle w:val="Prrafodelista"/>
        <w:numPr>
          <w:ilvl w:val="0"/>
          <w:numId w:val="17"/>
        </w:numPr>
        <w:spacing w:after="0" w:line="240" w:lineRule="auto"/>
        <w:jc w:val="both"/>
        <w:rPr>
          <w:rFonts w:ascii="Arial" w:hAnsi="Arial" w:cs="Arial"/>
          <w:i/>
          <w:sz w:val="20"/>
          <w:szCs w:val="20"/>
        </w:rPr>
      </w:pPr>
      <w:bookmarkStart w:id="0" w:name="_GoBack"/>
      <w:bookmarkEnd w:id="0"/>
      <w:r w:rsidRPr="0039193E">
        <w:rPr>
          <w:rFonts w:ascii="Arial" w:hAnsi="Arial" w:cs="Arial"/>
          <w:sz w:val="20"/>
          <w:szCs w:val="20"/>
        </w:rPr>
        <w:t xml:space="preserve">Que, el artículo 92 del Código Nacional de Seguridad y Convivencia Ciudadana, corregido por el artículo 8 del Decreto Nacional 555 de 2017, establece como uno de los comportamientos relacionados con el cumplimiento de la normatividad, que afecta la actividad económica el </w:t>
      </w:r>
      <w:r w:rsidRPr="0039193E">
        <w:rPr>
          <w:rFonts w:ascii="Arial" w:hAnsi="Arial" w:cs="Arial"/>
          <w:i/>
          <w:sz w:val="20"/>
          <w:szCs w:val="20"/>
        </w:rPr>
        <w:t>– 4. Quebrantar los horarios establecidos por el Alcalde. -</w:t>
      </w:r>
    </w:p>
    <w:p w14:paraId="3431CD87" w14:textId="77777777" w:rsidR="0039193E" w:rsidRPr="0039193E" w:rsidRDefault="0039193E" w:rsidP="0039193E">
      <w:pPr>
        <w:pStyle w:val="Prrafodelista"/>
        <w:spacing w:after="0" w:line="240" w:lineRule="auto"/>
        <w:ind w:left="360"/>
        <w:jc w:val="both"/>
        <w:rPr>
          <w:rFonts w:ascii="Arial" w:hAnsi="Arial" w:cs="Arial"/>
          <w:sz w:val="20"/>
          <w:szCs w:val="20"/>
        </w:rPr>
      </w:pPr>
    </w:p>
    <w:p w14:paraId="2897C428" w14:textId="08AB719A" w:rsidR="007C2783" w:rsidRPr="0039193E" w:rsidRDefault="007C2783" w:rsidP="007C2783">
      <w:pPr>
        <w:pStyle w:val="Prrafodelista"/>
        <w:numPr>
          <w:ilvl w:val="0"/>
          <w:numId w:val="17"/>
        </w:numPr>
        <w:spacing w:after="0" w:line="240" w:lineRule="auto"/>
        <w:jc w:val="both"/>
        <w:rPr>
          <w:rFonts w:ascii="Arial" w:hAnsi="Arial" w:cs="Arial"/>
          <w:sz w:val="20"/>
          <w:szCs w:val="20"/>
        </w:rPr>
      </w:pPr>
      <w:r w:rsidRPr="0039193E">
        <w:rPr>
          <w:rFonts w:ascii="Arial" w:hAnsi="Arial" w:cs="Arial"/>
          <w:sz w:val="20"/>
          <w:szCs w:val="20"/>
        </w:rPr>
        <w:t>Que el Artículo 152 de la Ley 1801 de 2016 “</w:t>
      </w:r>
      <w:r w:rsidRPr="0039193E">
        <w:rPr>
          <w:rFonts w:ascii="Arial" w:hAnsi="Arial" w:cs="Arial"/>
          <w:i/>
          <w:sz w:val="20"/>
          <w:szCs w:val="20"/>
        </w:rPr>
        <w:t>Por el cual se expide el Código Nacional de Policía y Convivencia”</w:t>
      </w:r>
      <w:r w:rsidRPr="0039193E">
        <w:rPr>
          <w:rFonts w:ascii="Arial" w:hAnsi="Arial" w:cs="Arial"/>
          <w:sz w:val="20"/>
          <w:szCs w:val="20"/>
        </w:rPr>
        <w:t xml:space="preserve"> señaló que los reglamentos son los que dicta el Presidente de la República, el Gobernador o el Alcalde Municipal o Distrital y las corporaciones administrativas del nivel territorial en el ámbito de su jurisdicción, de conformidad con la ley y que su finalidad es la de establecer condiciones al ejercicio de una actividad o derecho que perturbe la libertad o derechos de terceros, que no constituyen reserva de ley. </w:t>
      </w:r>
    </w:p>
    <w:p w14:paraId="614CEC00" w14:textId="77777777" w:rsidR="001C6432" w:rsidRPr="0039193E" w:rsidRDefault="001C6432" w:rsidP="001C6432">
      <w:pPr>
        <w:spacing w:after="0" w:line="240" w:lineRule="auto"/>
        <w:jc w:val="both"/>
        <w:rPr>
          <w:rFonts w:ascii="Arial" w:hAnsi="Arial" w:cs="Arial"/>
          <w:color w:val="000000" w:themeColor="text1"/>
          <w:sz w:val="20"/>
          <w:szCs w:val="20"/>
        </w:rPr>
      </w:pPr>
    </w:p>
    <w:p w14:paraId="6EE3DDB1" w14:textId="776BA4FC" w:rsidR="00AC0F6E" w:rsidRPr="0039193E" w:rsidRDefault="001263C5" w:rsidP="00EA285E">
      <w:pPr>
        <w:pStyle w:val="Prrafodelista"/>
        <w:numPr>
          <w:ilvl w:val="0"/>
          <w:numId w:val="17"/>
        </w:numPr>
        <w:spacing w:after="0" w:line="240" w:lineRule="auto"/>
        <w:jc w:val="both"/>
        <w:rPr>
          <w:rFonts w:ascii="Arial" w:eastAsia="Calibri" w:hAnsi="Arial" w:cs="Arial"/>
          <w:sz w:val="20"/>
          <w:szCs w:val="20"/>
        </w:rPr>
      </w:pPr>
      <w:r w:rsidRPr="0039193E">
        <w:rPr>
          <w:rFonts w:ascii="Arial" w:hAnsi="Arial" w:cs="Arial"/>
          <w:color w:val="000000" w:themeColor="text1"/>
          <w:sz w:val="20"/>
          <w:szCs w:val="20"/>
        </w:rPr>
        <w:lastRenderedPageBreak/>
        <w:t xml:space="preserve">Que mediante Decreto Municipal No. </w:t>
      </w:r>
      <w:r w:rsidR="00EA285E" w:rsidRPr="0039193E">
        <w:rPr>
          <w:rFonts w:ascii="Arial" w:hAnsi="Arial" w:cs="Arial"/>
          <w:color w:val="000000" w:themeColor="text1"/>
          <w:sz w:val="20"/>
          <w:szCs w:val="20"/>
        </w:rPr>
        <w:t xml:space="preserve">0167 del 27 de noviembre de 2021 </w:t>
      </w:r>
      <w:r w:rsidRPr="0039193E">
        <w:rPr>
          <w:rFonts w:ascii="Arial" w:hAnsi="Arial" w:cs="Arial"/>
          <w:color w:val="000000" w:themeColor="text1"/>
          <w:sz w:val="20"/>
          <w:szCs w:val="20"/>
        </w:rPr>
        <w:t>se ajustaron los horarios de funcionamiento de los establecimientos comerciales para el ejercicio de las actividades económicas en el Municipio de Bucaramanga</w:t>
      </w:r>
      <w:r w:rsidR="00AC0F6E" w:rsidRPr="0039193E">
        <w:rPr>
          <w:rFonts w:ascii="Arial" w:hAnsi="Arial" w:cs="Arial"/>
          <w:color w:val="000000" w:themeColor="text1"/>
          <w:sz w:val="20"/>
          <w:szCs w:val="20"/>
        </w:rPr>
        <w:t>.</w:t>
      </w:r>
    </w:p>
    <w:p w14:paraId="0171DC12" w14:textId="77777777" w:rsidR="00AC0F6E" w:rsidRPr="0039193E" w:rsidRDefault="00AC0F6E" w:rsidP="00AC0F6E">
      <w:pPr>
        <w:pStyle w:val="Prrafodelista"/>
        <w:spacing w:after="0" w:line="240" w:lineRule="auto"/>
        <w:ind w:left="360"/>
        <w:jc w:val="both"/>
        <w:rPr>
          <w:rFonts w:ascii="Arial" w:eastAsia="Calibri" w:hAnsi="Arial" w:cs="Arial"/>
          <w:sz w:val="20"/>
          <w:szCs w:val="20"/>
        </w:rPr>
      </w:pPr>
    </w:p>
    <w:p w14:paraId="03DE59DD" w14:textId="0C58B9C4" w:rsidR="00034369" w:rsidRPr="0039193E" w:rsidRDefault="00A57ABA" w:rsidP="00EA285E">
      <w:pPr>
        <w:pStyle w:val="Prrafodelista"/>
        <w:numPr>
          <w:ilvl w:val="0"/>
          <w:numId w:val="17"/>
        </w:numPr>
        <w:spacing w:after="0" w:line="240" w:lineRule="auto"/>
        <w:jc w:val="both"/>
        <w:rPr>
          <w:rFonts w:ascii="Arial" w:eastAsia="Calibri" w:hAnsi="Arial" w:cs="Arial"/>
          <w:sz w:val="20"/>
          <w:szCs w:val="20"/>
        </w:rPr>
      </w:pPr>
      <w:r w:rsidRPr="0039193E">
        <w:rPr>
          <w:rFonts w:ascii="Arial" w:eastAsia="Calibri" w:hAnsi="Arial" w:cs="Arial"/>
          <w:sz w:val="20"/>
          <w:szCs w:val="20"/>
        </w:rPr>
        <w:t xml:space="preserve">Que la realidad económica, social y sanitaria </w:t>
      </w:r>
      <w:r w:rsidR="008A61A3" w:rsidRPr="0039193E">
        <w:rPr>
          <w:rFonts w:ascii="Arial" w:eastAsia="Calibri" w:hAnsi="Arial" w:cs="Arial"/>
          <w:sz w:val="20"/>
          <w:szCs w:val="20"/>
        </w:rPr>
        <w:t>de la ciudad</w:t>
      </w:r>
      <w:r w:rsidR="00AC0F6E" w:rsidRPr="0039193E">
        <w:rPr>
          <w:rFonts w:ascii="Arial" w:eastAsia="Calibri" w:hAnsi="Arial" w:cs="Arial"/>
          <w:sz w:val="20"/>
          <w:szCs w:val="20"/>
        </w:rPr>
        <w:t xml:space="preserve"> de Bucaramanga</w:t>
      </w:r>
      <w:r w:rsidR="00EA285E" w:rsidRPr="0039193E">
        <w:rPr>
          <w:rFonts w:ascii="Arial" w:eastAsia="Calibri" w:hAnsi="Arial" w:cs="Arial"/>
          <w:sz w:val="20"/>
          <w:szCs w:val="20"/>
        </w:rPr>
        <w:t>, y en atención a la actual estrategia de reactivación económica y social, que implicó una reapertura gradual de zonas de bares y discotecas, tiendas y fuentes de sodas, se considera oportuna una modificación transitoria del horario de dichas actividades durante las fiestas decembrinas.</w:t>
      </w:r>
    </w:p>
    <w:p w14:paraId="042A31DB" w14:textId="77777777" w:rsidR="001C6432" w:rsidRPr="0039193E" w:rsidRDefault="001C6432" w:rsidP="001C6432">
      <w:pPr>
        <w:spacing w:after="0" w:line="240" w:lineRule="auto"/>
        <w:jc w:val="both"/>
        <w:rPr>
          <w:rFonts w:ascii="Arial" w:eastAsia="Calibri" w:hAnsi="Arial" w:cs="Arial"/>
          <w:sz w:val="20"/>
          <w:szCs w:val="20"/>
        </w:rPr>
      </w:pPr>
    </w:p>
    <w:p w14:paraId="61C7455F" w14:textId="5975007D" w:rsidR="00142D83" w:rsidRPr="0086259C" w:rsidRDefault="001A7660" w:rsidP="004E7DA8">
      <w:pPr>
        <w:tabs>
          <w:tab w:val="left" w:pos="6720"/>
        </w:tabs>
        <w:spacing w:after="0" w:line="240" w:lineRule="auto"/>
        <w:rPr>
          <w:rFonts w:ascii="Arial" w:hAnsi="Arial" w:cs="Arial"/>
          <w:sz w:val="20"/>
          <w:szCs w:val="20"/>
        </w:rPr>
      </w:pPr>
      <w:r w:rsidRPr="0039193E">
        <w:rPr>
          <w:rFonts w:ascii="Arial" w:hAnsi="Arial" w:cs="Arial"/>
          <w:sz w:val="20"/>
          <w:szCs w:val="20"/>
        </w:rPr>
        <w:t xml:space="preserve">En </w:t>
      </w:r>
      <w:r w:rsidR="00142D83" w:rsidRPr="0039193E">
        <w:rPr>
          <w:rFonts w:ascii="Arial" w:hAnsi="Arial" w:cs="Arial"/>
          <w:sz w:val="20"/>
          <w:szCs w:val="20"/>
        </w:rPr>
        <w:t>virtud de lo expuesto</w:t>
      </w:r>
      <w:r w:rsidR="0031797C" w:rsidRPr="0039193E">
        <w:rPr>
          <w:rFonts w:ascii="Arial" w:hAnsi="Arial" w:cs="Arial"/>
          <w:sz w:val="20"/>
          <w:szCs w:val="20"/>
        </w:rPr>
        <w:t>,</w:t>
      </w:r>
      <w:r w:rsidR="00142D83" w:rsidRPr="0039193E">
        <w:rPr>
          <w:rFonts w:ascii="Arial" w:hAnsi="Arial" w:cs="Arial"/>
          <w:sz w:val="20"/>
          <w:szCs w:val="20"/>
        </w:rPr>
        <w:t xml:space="preserve"> el Alcalde del Municipio de Bucaramanga,</w:t>
      </w:r>
      <w:r w:rsidR="00142D83" w:rsidRPr="0086259C">
        <w:rPr>
          <w:rFonts w:ascii="Arial" w:hAnsi="Arial" w:cs="Arial"/>
          <w:sz w:val="20"/>
          <w:szCs w:val="20"/>
        </w:rPr>
        <w:t xml:space="preserve"> </w:t>
      </w:r>
      <w:r w:rsidR="004E7DA8">
        <w:rPr>
          <w:rFonts w:ascii="Arial" w:hAnsi="Arial" w:cs="Arial"/>
          <w:sz w:val="20"/>
          <w:szCs w:val="20"/>
        </w:rPr>
        <w:tab/>
      </w:r>
    </w:p>
    <w:p w14:paraId="34BD2ACC" w14:textId="77777777" w:rsidR="001A7660" w:rsidRPr="0086259C" w:rsidRDefault="0031797C" w:rsidP="001C6432">
      <w:pPr>
        <w:spacing w:after="0" w:line="240" w:lineRule="auto"/>
        <w:rPr>
          <w:rFonts w:ascii="Arial" w:hAnsi="Arial" w:cs="Arial"/>
          <w:sz w:val="20"/>
          <w:szCs w:val="20"/>
        </w:rPr>
      </w:pPr>
      <w:r w:rsidRPr="0086259C">
        <w:rPr>
          <w:rFonts w:ascii="Arial" w:hAnsi="Arial" w:cs="Arial"/>
          <w:sz w:val="20"/>
          <w:szCs w:val="20"/>
        </w:rPr>
        <w:t xml:space="preserve"> </w:t>
      </w:r>
    </w:p>
    <w:p w14:paraId="581FB36B" w14:textId="77777777" w:rsidR="001C6432" w:rsidRPr="0086259C" w:rsidRDefault="001C6432" w:rsidP="001C6432">
      <w:pPr>
        <w:spacing w:after="0" w:line="240" w:lineRule="auto"/>
        <w:rPr>
          <w:rFonts w:ascii="Arial" w:hAnsi="Arial" w:cs="Arial"/>
          <w:sz w:val="20"/>
          <w:szCs w:val="20"/>
        </w:rPr>
      </w:pPr>
    </w:p>
    <w:p w14:paraId="6381B9AF" w14:textId="32419AD7" w:rsidR="001C6432" w:rsidRPr="0086259C" w:rsidRDefault="001A7660" w:rsidP="00633DFF">
      <w:pPr>
        <w:spacing w:after="0" w:line="240" w:lineRule="auto"/>
        <w:jc w:val="center"/>
        <w:rPr>
          <w:rFonts w:ascii="Arial" w:hAnsi="Arial" w:cs="Arial"/>
          <w:b/>
          <w:sz w:val="20"/>
          <w:szCs w:val="20"/>
        </w:rPr>
      </w:pPr>
      <w:r w:rsidRPr="0086259C">
        <w:rPr>
          <w:rFonts w:ascii="Arial" w:hAnsi="Arial" w:cs="Arial"/>
          <w:b/>
          <w:sz w:val="24"/>
          <w:szCs w:val="24"/>
        </w:rPr>
        <w:t>DECRETA</w:t>
      </w:r>
      <w:r w:rsidR="00FE31DB" w:rsidRPr="0086259C">
        <w:rPr>
          <w:rFonts w:ascii="Arial" w:hAnsi="Arial" w:cs="Arial"/>
          <w:b/>
          <w:sz w:val="20"/>
          <w:szCs w:val="20"/>
        </w:rPr>
        <w:t>:</w:t>
      </w:r>
    </w:p>
    <w:p w14:paraId="02BD5827" w14:textId="77777777" w:rsidR="001C6432" w:rsidRPr="0086259C" w:rsidRDefault="001C6432" w:rsidP="001C6432">
      <w:pPr>
        <w:spacing w:after="0" w:line="240" w:lineRule="auto"/>
        <w:jc w:val="center"/>
        <w:rPr>
          <w:rFonts w:ascii="Arial" w:hAnsi="Arial" w:cs="Arial"/>
          <w:b/>
          <w:sz w:val="20"/>
          <w:szCs w:val="20"/>
        </w:rPr>
      </w:pPr>
    </w:p>
    <w:p w14:paraId="709B8BE3" w14:textId="77777777" w:rsidR="00EA285E" w:rsidRPr="00EA285E" w:rsidRDefault="00C85854" w:rsidP="00EA285E">
      <w:pPr>
        <w:spacing w:after="0" w:line="240" w:lineRule="auto"/>
        <w:jc w:val="both"/>
        <w:rPr>
          <w:rFonts w:ascii="Arial" w:hAnsi="Arial" w:cs="Arial"/>
          <w:sz w:val="20"/>
          <w:szCs w:val="20"/>
        </w:rPr>
      </w:pPr>
      <w:r w:rsidRPr="0086259C">
        <w:rPr>
          <w:rFonts w:ascii="Arial" w:hAnsi="Arial" w:cs="Arial"/>
          <w:b/>
          <w:sz w:val="20"/>
          <w:szCs w:val="20"/>
        </w:rPr>
        <w:t xml:space="preserve">ARTÍCULO </w:t>
      </w:r>
      <w:r w:rsidR="00E837D8" w:rsidRPr="0086259C">
        <w:rPr>
          <w:rFonts w:ascii="Arial" w:hAnsi="Arial" w:cs="Arial"/>
          <w:b/>
          <w:sz w:val="20"/>
          <w:szCs w:val="20"/>
        </w:rPr>
        <w:t>PRIMERO</w:t>
      </w:r>
      <w:r w:rsidR="001C737B" w:rsidRPr="0086259C">
        <w:rPr>
          <w:rFonts w:ascii="Arial" w:hAnsi="Arial" w:cs="Arial"/>
          <w:b/>
          <w:sz w:val="20"/>
          <w:szCs w:val="20"/>
        </w:rPr>
        <w:t xml:space="preserve">: </w:t>
      </w:r>
      <w:r w:rsidR="00EA285E" w:rsidRPr="00EA285E">
        <w:rPr>
          <w:rFonts w:ascii="Arial" w:hAnsi="Arial" w:cs="Arial"/>
          <w:sz w:val="20"/>
          <w:szCs w:val="20"/>
        </w:rPr>
        <w:t>MODIFICAR</w:t>
      </w:r>
      <w:r w:rsidR="00EA285E" w:rsidRPr="00EA285E">
        <w:rPr>
          <w:rFonts w:ascii="Arial" w:hAnsi="Arial" w:cs="Arial"/>
          <w:b/>
          <w:sz w:val="20"/>
          <w:szCs w:val="20"/>
        </w:rPr>
        <w:t xml:space="preserve"> </w:t>
      </w:r>
      <w:r w:rsidR="00EA285E" w:rsidRPr="00EA285E">
        <w:rPr>
          <w:rFonts w:ascii="Arial" w:hAnsi="Arial" w:cs="Arial"/>
          <w:sz w:val="20"/>
          <w:szCs w:val="20"/>
        </w:rPr>
        <w:t>transitoriamente el Decreto 0167 del 27 de noviembre de 2021, que fija los horarios de las actividades económicas, en el sentido de ampliar el horario de funcionamiento de los siguientes establecimientos comerciales así:</w:t>
      </w:r>
    </w:p>
    <w:p w14:paraId="1A5276DB" w14:textId="77777777" w:rsidR="00EA285E" w:rsidRPr="00EA285E" w:rsidRDefault="00EA285E" w:rsidP="00EA285E">
      <w:pPr>
        <w:spacing w:after="0" w:line="240" w:lineRule="auto"/>
        <w:jc w:val="both"/>
        <w:rPr>
          <w:rFonts w:ascii="Arial" w:hAnsi="Arial" w:cs="Arial"/>
          <w:sz w:val="20"/>
          <w:szCs w:val="20"/>
        </w:rPr>
      </w:pPr>
    </w:p>
    <w:p w14:paraId="76E968AC" w14:textId="0AC25EBD" w:rsidR="00EA285E" w:rsidRPr="00EA285E" w:rsidRDefault="00EA285E" w:rsidP="00EA285E">
      <w:pPr>
        <w:pStyle w:val="Prrafodelista"/>
        <w:numPr>
          <w:ilvl w:val="0"/>
          <w:numId w:val="18"/>
        </w:numPr>
        <w:spacing w:after="0" w:line="240" w:lineRule="auto"/>
        <w:jc w:val="both"/>
        <w:rPr>
          <w:rFonts w:ascii="Arial" w:hAnsi="Arial" w:cs="Arial"/>
          <w:sz w:val="20"/>
          <w:szCs w:val="20"/>
        </w:rPr>
      </w:pPr>
      <w:r w:rsidRPr="00EA285E">
        <w:rPr>
          <w:rFonts w:ascii="Arial" w:hAnsi="Arial" w:cs="Arial"/>
          <w:sz w:val="20"/>
          <w:szCs w:val="20"/>
        </w:rPr>
        <w:t xml:space="preserve">Bar, taberna y discoteca: los días 7, 24 y 31 de diciembre de 2021, desde las 10:00 a.m. hasta las 6:00 a.m. del día siguiente. </w:t>
      </w:r>
    </w:p>
    <w:p w14:paraId="565F71D5" w14:textId="7A29D131" w:rsidR="00EA285E" w:rsidRPr="00EA285E" w:rsidRDefault="00EA285E" w:rsidP="00EA285E">
      <w:pPr>
        <w:pStyle w:val="Prrafodelista"/>
        <w:numPr>
          <w:ilvl w:val="0"/>
          <w:numId w:val="18"/>
        </w:numPr>
        <w:spacing w:after="0" w:line="240" w:lineRule="auto"/>
        <w:jc w:val="both"/>
        <w:rPr>
          <w:rFonts w:ascii="Arial" w:hAnsi="Arial" w:cs="Arial"/>
          <w:sz w:val="20"/>
          <w:szCs w:val="20"/>
        </w:rPr>
      </w:pPr>
      <w:r w:rsidRPr="00EA285E">
        <w:rPr>
          <w:rFonts w:ascii="Arial" w:hAnsi="Arial" w:cs="Arial"/>
          <w:sz w:val="20"/>
          <w:szCs w:val="20"/>
        </w:rPr>
        <w:t>Tienda: los días 7, 24 y 31 de diciembre de 2021, desde las 5:00 a.m. hasta la 1:00 a.m. del siguiente día.</w:t>
      </w:r>
    </w:p>
    <w:p w14:paraId="625AD95F" w14:textId="0D09FFD5" w:rsidR="001C737B" w:rsidRPr="00EA285E" w:rsidRDefault="00EA285E" w:rsidP="00EA285E">
      <w:pPr>
        <w:pStyle w:val="Prrafodelista"/>
        <w:numPr>
          <w:ilvl w:val="0"/>
          <w:numId w:val="18"/>
        </w:numPr>
        <w:spacing w:after="0" w:line="240" w:lineRule="auto"/>
        <w:jc w:val="both"/>
        <w:rPr>
          <w:rFonts w:ascii="Arial" w:hAnsi="Arial" w:cs="Arial"/>
          <w:sz w:val="20"/>
          <w:szCs w:val="20"/>
        </w:rPr>
      </w:pPr>
      <w:r w:rsidRPr="00EA285E">
        <w:rPr>
          <w:rFonts w:ascii="Arial" w:hAnsi="Arial" w:cs="Arial"/>
          <w:sz w:val="20"/>
          <w:szCs w:val="20"/>
        </w:rPr>
        <w:t>Fuentes de soda: los días 7, 24 y 31 de diciembre de 2021, desde las 6:00 a.m. hasta la 1:00 a.m. del siguiente día.</w:t>
      </w:r>
    </w:p>
    <w:p w14:paraId="45A44743" w14:textId="77777777" w:rsidR="00145703" w:rsidRPr="0086259C" w:rsidRDefault="00145703" w:rsidP="001C6432">
      <w:pPr>
        <w:spacing w:after="0" w:line="240" w:lineRule="auto"/>
        <w:jc w:val="both"/>
        <w:rPr>
          <w:rFonts w:ascii="Arial" w:hAnsi="Arial" w:cs="Arial"/>
          <w:sz w:val="20"/>
          <w:szCs w:val="20"/>
        </w:rPr>
      </w:pPr>
    </w:p>
    <w:p w14:paraId="7CAD739C" w14:textId="6BF08141" w:rsidR="0086259C" w:rsidRDefault="00C85854" w:rsidP="001C6432">
      <w:pPr>
        <w:spacing w:after="0" w:line="240" w:lineRule="auto"/>
        <w:jc w:val="both"/>
        <w:rPr>
          <w:rFonts w:ascii="Arial" w:hAnsi="Arial" w:cs="Arial"/>
          <w:b/>
          <w:sz w:val="20"/>
          <w:szCs w:val="20"/>
        </w:rPr>
      </w:pPr>
      <w:r w:rsidRPr="0086259C">
        <w:rPr>
          <w:rFonts w:ascii="Arial" w:hAnsi="Arial" w:cs="Arial"/>
          <w:b/>
          <w:sz w:val="20"/>
          <w:szCs w:val="20"/>
        </w:rPr>
        <w:t xml:space="preserve">ARTÍCULO </w:t>
      </w:r>
      <w:r w:rsidR="00A600CD" w:rsidRPr="0086259C">
        <w:rPr>
          <w:rFonts w:ascii="Arial" w:hAnsi="Arial" w:cs="Arial"/>
          <w:b/>
          <w:sz w:val="20"/>
          <w:szCs w:val="20"/>
        </w:rPr>
        <w:t>SEGUN</w:t>
      </w:r>
      <w:r w:rsidR="0086259C">
        <w:rPr>
          <w:rFonts w:ascii="Arial" w:hAnsi="Arial" w:cs="Arial"/>
          <w:b/>
          <w:sz w:val="20"/>
          <w:szCs w:val="20"/>
        </w:rPr>
        <w:t>D</w:t>
      </w:r>
      <w:r w:rsidR="00A600CD" w:rsidRPr="0086259C">
        <w:rPr>
          <w:rFonts w:ascii="Arial" w:hAnsi="Arial" w:cs="Arial"/>
          <w:b/>
          <w:sz w:val="20"/>
          <w:szCs w:val="20"/>
        </w:rPr>
        <w:t>O</w:t>
      </w:r>
      <w:r w:rsidRPr="0086259C">
        <w:rPr>
          <w:rFonts w:ascii="Arial" w:hAnsi="Arial" w:cs="Arial"/>
          <w:b/>
          <w:sz w:val="20"/>
          <w:szCs w:val="20"/>
        </w:rPr>
        <w:t xml:space="preserve">. </w:t>
      </w:r>
      <w:r w:rsidR="0086259C" w:rsidRPr="00345EB3">
        <w:rPr>
          <w:rFonts w:ascii="Arial" w:hAnsi="Arial" w:cs="Arial"/>
          <w:sz w:val="20"/>
          <w:szCs w:val="20"/>
        </w:rPr>
        <w:t xml:space="preserve">Las demás disposiciones del Decreto Municipal No. </w:t>
      </w:r>
      <w:r w:rsidR="00EA285E">
        <w:rPr>
          <w:rFonts w:ascii="Arial" w:hAnsi="Arial" w:cs="Arial"/>
          <w:sz w:val="20"/>
          <w:szCs w:val="20"/>
        </w:rPr>
        <w:t>0167</w:t>
      </w:r>
      <w:r w:rsidR="0086259C" w:rsidRPr="00345EB3">
        <w:rPr>
          <w:rFonts w:ascii="Arial" w:hAnsi="Arial" w:cs="Arial"/>
          <w:sz w:val="20"/>
          <w:szCs w:val="20"/>
        </w:rPr>
        <w:t xml:space="preserve"> </w:t>
      </w:r>
      <w:r w:rsidR="00EA285E" w:rsidRPr="00EA285E">
        <w:rPr>
          <w:rFonts w:ascii="Arial" w:hAnsi="Arial" w:cs="Arial"/>
          <w:sz w:val="20"/>
          <w:szCs w:val="20"/>
        </w:rPr>
        <w:t>del 27 de noviembre de 2021</w:t>
      </w:r>
      <w:r w:rsidR="0086259C" w:rsidRPr="00345EB3">
        <w:rPr>
          <w:rFonts w:ascii="Arial" w:hAnsi="Arial" w:cs="Arial"/>
          <w:sz w:val="20"/>
          <w:szCs w:val="20"/>
        </w:rPr>
        <w:t xml:space="preserve"> continúan vigentes, por lo que, el</w:t>
      </w:r>
      <w:r w:rsidR="0086259C" w:rsidRPr="0086259C">
        <w:rPr>
          <w:rFonts w:ascii="Arial" w:hAnsi="Arial" w:cs="Arial"/>
          <w:sz w:val="20"/>
          <w:szCs w:val="20"/>
        </w:rPr>
        <w:t xml:space="preserve"> horario de funcionamiento para el ejercicio de las demás actividades económicas no es objeto de modificación</w:t>
      </w:r>
      <w:r w:rsidR="0086259C">
        <w:rPr>
          <w:rFonts w:ascii="Arial" w:hAnsi="Arial" w:cs="Arial"/>
          <w:sz w:val="20"/>
          <w:szCs w:val="20"/>
        </w:rPr>
        <w:t xml:space="preserve"> y aplica lo dispuesto en el referido acto administrativo.</w:t>
      </w:r>
    </w:p>
    <w:p w14:paraId="1B401F32" w14:textId="77777777" w:rsidR="0086259C" w:rsidRDefault="0086259C" w:rsidP="001C6432">
      <w:pPr>
        <w:spacing w:after="0" w:line="240" w:lineRule="auto"/>
        <w:jc w:val="both"/>
        <w:rPr>
          <w:rFonts w:ascii="Arial" w:hAnsi="Arial" w:cs="Arial"/>
          <w:b/>
          <w:sz w:val="20"/>
          <w:szCs w:val="20"/>
        </w:rPr>
      </w:pPr>
    </w:p>
    <w:p w14:paraId="4A4EBC41" w14:textId="23AD96BD" w:rsidR="00BF2F04" w:rsidRPr="0086259C" w:rsidRDefault="0086259C" w:rsidP="001C6432">
      <w:pPr>
        <w:spacing w:after="0" w:line="240" w:lineRule="auto"/>
        <w:jc w:val="both"/>
        <w:rPr>
          <w:rFonts w:ascii="Arial" w:hAnsi="Arial" w:cs="Arial"/>
          <w:sz w:val="20"/>
          <w:szCs w:val="20"/>
        </w:rPr>
      </w:pPr>
      <w:r>
        <w:rPr>
          <w:rFonts w:ascii="Arial" w:hAnsi="Arial" w:cs="Arial"/>
          <w:b/>
          <w:sz w:val="20"/>
          <w:szCs w:val="20"/>
        </w:rPr>
        <w:t xml:space="preserve">ARTICULO TERCERO. </w:t>
      </w:r>
      <w:r w:rsidR="00C85854" w:rsidRPr="00EA285E">
        <w:rPr>
          <w:rFonts w:ascii="Arial" w:hAnsi="Arial" w:cs="Arial"/>
          <w:sz w:val="20"/>
          <w:szCs w:val="20"/>
        </w:rPr>
        <w:t>VIGENCIA</w:t>
      </w:r>
      <w:r w:rsidR="00C85854" w:rsidRPr="0086259C">
        <w:rPr>
          <w:rFonts w:ascii="Arial" w:hAnsi="Arial" w:cs="Arial"/>
          <w:b/>
          <w:sz w:val="20"/>
          <w:szCs w:val="20"/>
        </w:rPr>
        <w:t>.</w:t>
      </w:r>
      <w:r w:rsidR="00C85854" w:rsidRPr="0086259C">
        <w:rPr>
          <w:rFonts w:ascii="Arial" w:hAnsi="Arial" w:cs="Arial"/>
          <w:b/>
          <w:i/>
          <w:sz w:val="20"/>
          <w:szCs w:val="20"/>
        </w:rPr>
        <w:t xml:space="preserve"> </w:t>
      </w:r>
      <w:r w:rsidR="00EA285E" w:rsidRPr="00EA285E">
        <w:rPr>
          <w:rFonts w:ascii="Arial" w:hAnsi="Arial" w:cs="Arial"/>
          <w:sz w:val="20"/>
          <w:szCs w:val="20"/>
        </w:rPr>
        <w:t>El presente acto administrativo rige a partir de la fecha de su publicación y</w:t>
      </w:r>
      <w:r w:rsidR="00EA285E">
        <w:rPr>
          <w:rFonts w:ascii="Arial" w:hAnsi="Arial" w:cs="Arial"/>
          <w:sz w:val="20"/>
          <w:szCs w:val="20"/>
        </w:rPr>
        <w:t xml:space="preserve"> tendrá vigencia</w:t>
      </w:r>
      <w:r w:rsidR="00EA285E" w:rsidRPr="00EA285E">
        <w:rPr>
          <w:rFonts w:ascii="Arial" w:hAnsi="Arial" w:cs="Arial"/>
          <w:sz w:val="20"/>
          <w:szCs w:val="20"/>
        </w:rPr>
        <w:t xml:space="preserve"> hasta las seis horas (06:00) del día sábado 01 de enero del 2022.</w:t>
      </w:r>
    </w:p>
    <w:p w14:paraId="0940CBFB" w14:textId="77777777" w:rsidR="001C6432" w:rsidRPr="0086259C" w:rsidRDefault="001C6432" w:rsidP="001C6432">
      <w:pPr>
        <w:spacing w:after="0" w:line="240" w:lineRule="auto"/>
        <w:jc w:val="both"/>
        <w:rPr>
          <w:rFonts w:ascii="Arial" w:hAnsi="Arial" w:cs="Arial"/>
          <w:b/>
          <w:sz w:val="20"/>
          <w:szCs w:val="20"/>
        </w:rPr>
      </w:pPr>
    </w:p>
    <w:p w14:paraId="15DE0DF0" w14:textId="566D49D6" w:rsidR="00BF2F04" w:rsidRPr="0086259C" w:rsidRDefault="003051D0" w:rsidP="001C6432">
      <w:pPr>
        <w:spacing w:after="0" w:line="240" w:lineRule="auto"/>
        <w:jc w:val="center"/>
        <w:rPr>
          <w:rFonts w:ascii="Arial" w:hAnsi="Arial" w:cs="Arial"/>
          <w:b/>
          <w:sz w:val="20"/>
          <w:szCs w:val="20"/>
        </w:rPr>
      </w:pPr>
      <w:r w:rsidRPr="0086259C">
        <w:rPr>
          <w:rFonts w:ascii="Arial" w:hAnsi="Arial" w:cs="Arial"/>
          <w:b/>
          <w:sz w:val="20"/>
          <w:szCs w:val="20"/>
        </w:rPr>
        <w:t>PUBLÍQUESE, COMUNÍQUESE Y CÚ</w:t>
      </w:r>
      <w:r w:rsidR="00BF2F04" w:rsidRPr="0086259C">
        <w:rPr>
          <w:rFonts w:ascii="Arial" w:hAnsi="Arial" w:cs="Arial"/>
          <w:b/>
          <w:sz w:val="20"/>
          <w:szCs w:val="20"/>
        </w:rPr>
        <w:t>MPLASE</w:t>
      </w:r>
    </w:p>
    <w:p w14:paraId="02C97B0C" w14:textId="77777777" w:rsidR="009F40FD" w:rsidRPr="0086259C" w:rsidRDefault="009F40FD" w:rsidP="001C6432">
      <w:pPr>
        <w:spacing w:after="0" w:line="240" w:lineRule="auto"/>
        <w:jc w:val="both"/>
        <w:rPr>
          <w:rFonts w:ascii="Arial" w:hAnsi="Arial" w:cs="Arial"/>
          <w:b/>
          <w:sz w:val="20"/>
          <w:szCs w:val="20"/>
        </w:rPr>
      </w:pPr>
    </w:p>
    <w:p w14:paraId="482F5D3D" w14:textId="77777777" w:rsidR="009F40FD" w:rsidRPr="0086259C" w:rsidRDefault="009F40FD" w:rsidP="001C6432">
      <w:pPr>
        <w:spacing w:after="0" w:line="240" w:lineRule="auto"/>
        <w:jc w:val="both"/>
        <w:rPr>
          <w:rFonts w:ascii="Arial" w:hAnsi="Arial" w:cs="Arial"/>
          <w:sz w:val="20"/>
          <w:szCs w:val="20"/>
        </w:rPr>
      </w:pPr>
      <w:r w:rsidRPr="0086259C">
        <w:rPr>
          <w:rFonts w:ascii="Arial" w:hAnsi="Arial" w:cs="Arial"/>
          <w:sz w:val="20"/>
          <w:szCs w:val="20"/>
        </w:rPr>
        <w:t xml:space="preserve">Expedido en Bucaramanga, </w:t>
      </w:r>
    </w:p>
    <w:p w14:paraId="5C18D42D" w14:textId="77777777" w:rsidR="00BF2F04" w:rsidRPr="0086259C" w:rsidRDefault="00BF2F04" w:rsidP="001C6432">
      <w:pPr>
        <w:spacing w:after="0" w:line="240" w:lineRule="auto"/>
        <w:jc w:val="both"/>
        <w:rPr>
          <w:rFonts w:ascii="Arial" w:hAnsi="Arial" w:cs="Arial"/>
          <w:sz w:val="20"/>
          <w:szCs w:val="20"/>
        </w:rPr>
      </w:pPr>
    </w:p>
    <w:p w14:paraId="0F35166A" w14:textId="77777777" w:rsidR="009F40FD" w:rsidRPr="0086259C" w:rsidRDefault="009F40FD" w:rsidP="001C6432">
      <w:pPr>
        <w:spacing w:after="0" w:line="240" w:lineRule="auto"/>
        <w:jc w:val="both"/>
        <w:rPr>
          <w:rFonts w:ascii="Arial" w:hAnsi="Arial" w:cs="Arial"/>
          <w:sz w:val="20"/>
          <w:szCs w:val="20"/>
        </w:rPr>
      </w:pPr>
    </w:p>
    <w:p w14:paraId="27FED081" w14:textId="77777777" w:rsidR="0084553A" w:rsidRPr="0086259C" w:rsidRDefault="0084553A" w:rsidP="001C6432">
      <w:pPr>
        <w:spacing w:after="0" w:line="240" w:lineRule="auto"/>
        <w:jc w:val="both"/>
        <w:rPr>
          <w:rFonts w:ascii="Arial" w:hAnsi="Arial" w:cs="Arial"/>
          <w:sz w:val="20"/>
          <w:szCs w:val="20"/>
        </w:rPr>
      </w:pPr>
    </w:p>
    <w:p w14:paraId="75919B1C" w14:textId="77777777" w:rsidR="0084553A" w:rsidRDefault="0084553A" w:rsidP="001C6432">
      <w:pPr>
        <w:spacing w:after="0" w:line="240" w:lineRule="auto"/>
        <w:jc w:val="both"/>
        <w:rPr>
          <w:rFonts w:ascii="Arial" w:hAnsi="Arial" w:cs="Arial"/>
          <w:sz w:val="20"/>
          <w:szCs w:val="20"/>
        </w:rPr>
      </w:pPr>
    </w:p>
    <w:p w14:paraId="54A160C0" w14:textId="77777777" w:rsidR="00EA285E" w:rsidRPr="0086259C" w:rsidRDefault="00EA285E" w:rsidP="001C6432">
      <w:pPr>
        <w:spacing w:after="0" w:line="240" w:lineRule="auto"/>
        <w:jc w:val="both"/>
        <w:rPr>
          <w:rFonts w:ascii="Arial" w:hAnsi="Arial" w:cs="Arial"/>
          <w:sz w:val="20"/>
          <w:szCs w:val="20"/>
        </w:rPr>
      </w:pPr>
    </w:p>
    <w:p w14:paraId="4418BB69" w14:textId="7F851383" w:rsidR="00BF2F04" w:rsidRPr="0020688B" w:rsidRDefault="007565AA" w:rsidP="001C6432">
      <w:pPr>
        <w:spacing w:after="0" w:line="240" w:lineRule="auto"/>
        <w:jc w:val="center"/>
        <w:rPr>
          <w:rFonts w:ascii="Arial" w:hAnsi="Arial" w:cs="Arial"/>
          <w:b/>
          <w:sz w:val="24"/>
          <w:szCs w:val="24"/>
        </w:rPr>
      </w:pPr>
      <w:r>
        <w:rPr>
          <w:rFonts w:ascii="Arial" w:hAnsi="Arial" w:cs="Arial"/>
          <w:b/>
          <w:sz w:val="24"/>
          <w:szCs w:val="24"/>
        </w:rPr>
        <w:t>JUAN CARLOS CÁ</w:t>
      </w:r>
      <w:r w:rsidR="00501585" w:rsidRPr="0020688B">
        <w:rPr>
          <w:rFonts w:ascii="Arial" w:hAnsi="Arial" w:cs="Arial"/>
          <w:b/>
          <w:sz w:val="24"/>
          <w:szCs w:val="24"/>
        </w:rPr>
        <w:t>RDENAS REY</w:t>
      </w:r>
    </w:p>
    <w:p w14:paraId="03DA8716" w14:textId="2545C25E" w:rsidR="00BF2F04" w:rsidRPr="0020688B" w:rsidRDefault="00BF2F04" w:rsidP="001C6432">
      <w:pPr>
        <w:spacing w:after="0" w:line="240" w:lineRule="auto"/>
        <w:jc w:val="center"/>
        <w:rPr>
          <w:rFonts w:ascii="Arial" w:hAnsi="Arial" w:cs="Arial"/>
          <w:sz w:val="24"/>
          <w:szCs w:val="24"/>
        </w:rPr>
      </w:pPr>
      <w:r w:rsidRPr="0020688B">
        <w:rPr>
          <w:rFonts w:ascii="Arial" w:hAnsi="Arial" w:cs="Arial"/>
          <w:sz w:val="24"/>
          <w:szCs w:val="24"/>
        </w:rPr>
        <w:t>Alcalde</w:t>
      </w:r>
      <w:r w:rsidR="00501585" w:rsidRPr="0020688B">
        <w:rPr>
          <w:rFonts w:ascii="Arial" w:hAnsi="Arial" w:cs="Arial"/>
          <w:sz w:val="24"/>
          <w:szCs w:val="24"/>
        </w:rPr>
        <w:t xml:space="preserve"> </w:t>
      </w:r>
      <w:r w:rsidRPr="0020688B">
        <w:rPr>
          <w:rFonts w:ascii="Arial" w:hAnsi="Arial" w:cs="Arial"/>
          <w:sz w:val="24"/>
          <w:szCs w:val="24"/>
        </w:rPr>
        <w:t>de Bucaramanga</w:t>
      </w:r>
    </w:p>
    <w:p w14:paraId="1D617E3E" w14:textId="77777777" w:rsidR="00307722" w:rsidRPr="0086259C" w:rsidRDefault="00307722" w:rsidP="001C6432">
      <w:pPr>
        <w:spacing w:after="0" w:line="240" w:lineRule="auto"/>
        <w:jc w:val="center"/>
        <w:rPr>
          <w:rFonts w:ascii="Arial" w:hAnsi="Arial" w:cs="Arial"/>
          <w:sz w:val="20"/>
          <w:szCs w:val="20"/>
        </w:rPr>
      </w:pPr>
    </w:p>
    <w:p w14:paraId="2576AB96" w14:textId="77777777" w:rsidR="00EA285E" w:rsidRDefault="00EA285E" w:rsidP="00EA285E">
      <w:pPr>
        <w:spacing w:after="0" w:line="240" w:lineRule="auto"/>
        <w:jc w:val="both"/>
        <w:rPr>
          <w:rFonts w:ascii="Franklin Gothic Book" w:hAnsi="Franklin Gothic Book" w:cs="Arial"/>
          <w:sz w:val="14"/>
          <w:szCs w:val="14"/>
        </w:rPr>
      </w:pPr>
    </w:p>
    <w:p w14:paraId="3EC7CC87" w14:textId="77777777" w:rsidR="00EA285E" w:rsidRPr="00EA285E" w:rsidRDefault="00EA285E" w:rsidP="00EA285E">
      <w:pPr>
        <w:spacing w:after="0" w:line="240" w:lineRule="auto"/>
        <w:jc w:val="both"/>
        <w:rPr>
          <w:rFonts w:ascii="Franklin Gothic Book" w:hAnsi="Franklin Gothic Book" w:cs="Arial"/>
          <w:sz w:val="14"/>
          <w:szCs w:val="14"/>
        </w:rPr>
      </w:pPr>
      <w:r w:rsidRPr="00EA285E">
        <w:rPr>
          <w:rFonts w:ascii="Franklin Gothic Book" w:hAnsi="Franklin Gothic Book" w:cs="Arial"/>
          <w:sz w:val="14"/>
          <w:szCs w:val="14"/>
        </w:rPr>
        <w:t xml:space="preserve">Aprobó: </w:t>
      </w:r>
      <w:r w:rsidRPr="00EA285E">
        <w:rPr>
          <w:rFonts w:ascii="Franklin Gothic Book" w:hAnsi="Franklin Gothic Book" w:cs="Arial"/>
          <w:sz w:val="14"/>
          <w:szCs w:val="14"/>
        </w:rPr>
        <w:tab/>
        <w:t>Cesar Augusto Castellanos Gómez / Secretario Jurídico</w:t>
      </w:r>
    </w:p>
    <w:p w14:paraId="11FE3395" w14:textId="77777777" w:rsidR="00EA285E" w:rsidRPr="00EA285E" w:rsidRDefault="00EA285E" w:rsidP="00EA285E">
      <w:pPr>
        <w:spacing w:after="0" w:line="240" w:lineRule="auto"/>
        <w:jc w:val="both"/>
        <w:rPr>
          <w:rFonts w:ascii="Franklin Gothic Book" w:hAnsi="Franklin Gothic Book" w:cs="Arial"/>
          <w:sz w:val="14"/>
          <w:szCs w:val="14"/>
        </w:rPr>
      </w:pPr>
      <w:r w:rsidRPr="00EA285E">
        <w:rPr>
          <w:rFonts w:ascii="Franklin Gothic Book" w:hAnsi="Franklin Gothic Book" w:cs="Arial"/>
          <w:sz w:val="14"/>
          <w:szCs w:val="14"/>
        </w:rPr>
        <w:t xml:space="preserve">Aprobó: </w:t>
      </w:r>
      <w:r w:rsidRPr="00EA285E">
        <w:rPr>
          <w:rFonts w:ascii="Franklin Gothic Book" w:hAnsi="Franklin Gothic Book" w:cs="Arial"/>
          <w:sz w:val="14"/>
          <w:szCs w:val="14"/>
        </w:rPr>
        <w:tab/>
        <w:t>Jenny Melissa Franco García / Secretaria del Interior</w:t>
      </w:r>
    </w:p>
    <w:p w14:paraId="600D9B1E" w14:textId="7FF4FDD4" w:rsidR="00EA285E" w:rsidRDefault="00EA285E" w:rsidP="00EA285E">
      <w:pPr>
        <w:spacing w:after="0" w:line="240" w:lineRule="auto"/>
        <w:jc w:val="both"/>
        <w:rPr>
          <w:rFonts w:ascii="Franklin Gothic Book" w:hAnsi="Franklin Gothic Book" w:cs="Arial"/>
          <w:sz w:val="14"/>
          <w:szCs w:val="14"/>
        </w:rPr>
      </w:pPr>
      <w:r w:rsidRPr="00EA285E">
        <w:rPr>
          <w:rFonts w:ascii="Franklin Gothic Book" w:hAnsi="Franklin Gothic Book" w:cs="Arial"/>
          <w:sz w:val="14"/>
          <w:szCs w:val="14"/>
        </w:rPr>
        <w:t xml:space="preserve">Revisó: </w:t>
      </w:r>
      <w:r w:rsidRPr="00EA285E">
        <w:rPr>
          <w:rFonts w:ascii="Franklin Gothic Book" w:hAnsi="Franklin Gothic Book" w:cs="Arial"/>
          <w:sz w:val="14"/>
          <w:szCs w:val="14"/>
        </w:rPr>
        <w:tab/>
        <w:t>Efraín Antonio Herrera Serrano / Asesor Contratista Despacho del Alcalde</w:t>
      </w:r>
    </w:p>
    <w:p w14:paraId="74BA9E55" w14:textId="09226246" w:rsidR="009F7928" w:rsidRPr="00EA285E" w:rsidRDefault="009F7928" w:rsidP="00EA285E">
      <w:pPr>
        <w:spacing w:after="0" w:line="240" w:lineRule="auto"/>
        <w:jc w:val="both"/>
        <w:rPr>
          <w:rFonts w:ascii="Franklin Gothic Book" w:hAnsi="Franklin Gothic Book" w:cs="Arial"/>
          <w:sz w:val="14"/>
          <w:szCs w:val="14"/>
        </w:rPr>
      </w:pPr>
      <w:r>
        <w:rPr>
          <w:rFonts w:ascii="Franklin Gothic Book" w:hAnsi="Franklin Gothic Book" w:cs="Arial"/>
          <w:sz w:val="14"/>
          <w:szCs w:val="14"/>
        </w:rPr>
        <w:t>Revisó:</w:t>
      </w:r>
      <w:r>
        <w:rPr>
          <w:rFonts w:ascii="Franklin Gothic Book" w:hAnsi="Franklin Gothic Book" w:cs="Arial"/>
          <w:sz w:val="14"/>
          <w:szCs w:val="14"/>
        </w:rPr>
        <w:tab/>
        <w:t>Laura Milena Parra Rojas /Subsecretaria Jurídica</w:t>
      </w:r>
    </w:p>
    <w:p w14:paraId="0504AC63" w14:textId="77777777" w:rsidR="00EA285E" w:rsidRPr="00EA285E" w:rsidRDefault="00EA285E" w:rsidP="00EA285E">
      <w:pPr>
        <w:spacing w:after="0" w:line="240" w:lineRule="auto"/>
        <w:jc w:val="both"/>
        <w:rPr>
          <w:rFonts w:ascii="Franklin Gothic Book" w:hAnsi="Franklin Gothic Book" w:cs="Arial"/>
          <w:sz w:val="14"/>
          <w:szCs w:val="14"/>
        </w:rPr>
      </w:pPr>
      <w:r w:rsidRPr="00EA285E">
        <w:rPr>
          <w:rFonts w:ascii="Franklin Gothic Book" w:hAnsi="Franklin Gothic Book" w:cs="Arial"/>
          <w:sz w:val="14"/>
          <w:szCs w:val="14"/>
        </w:rPr>
        <w:t>Proyectó:</w:t>
      </w:r>
      <w:r w:rsidRPr="00EA285E">
        <w:rPr>
          <w:rFonts w:ascii="Franklin Gothic Book" w:hAnsi="Franklin Gothic Book" w:cs="Arial"/>
          <w:sz w:val="14"/>
          <w:szCs w:val="14"/>
        </w:rPr>
        <w:tab/>
        <w:t>Edly Juliana Pabón Rojas / Abogada Contratista Secretaría Jurídica</w:t>
      </w:r>
    </w:p>
    <w:p w14:paraId="3E1488E7" w14:textId="1F560751" w:rsidR="00307722" w:rsidRPr="0020688B" w:rsidRDefault="00EA285E" w:rsidP="00EA285E">
      <w:pPr>
        <w:spacing w:after="0" w:line="240" w:lineRule="auto"/>
        <w:jc w:val="both"/>
        <w:rPr>
          <w:rFonts w:ascii="Franklin Gothic Book" w:hAnsi="Franklin Gothic Book" w:cs="Arial"/>
          <w:sz w:val="14"/>
          <w:szCs w:val="14"/>
        </w:rPr>
      </w:pPr>
      <w:r w:rsidRPr="00EA285E">
        <w:rPr>
          <w:rFonts w:ascii="Franklin Gothic Book" w:hAnsi="Franklin Gothic Book" w:cs="Arial"/>
          <w:sz w:val="14"/>
          <w:szCs w:val="14"/>
        </w:rPr>
        <w:t xml:space="preserve">Proyectó: </w:t>
      </w:r>
      <w:r w:rsidRPr="00EA285E">
        <w:rPr>
          <w:rFonts w:ascii="Franklin Gothic Book" w:hAnsi="Franklin Gothic Book" w:cs="Arial"/>
          <w:sz w:val="14"/>
          <w:szCs w:val="14"/>
        </w:rPr>
        <w:tab/>
        <w:t>Carlos Fernando Calderón / Abogado Contratista Secretaría del Interior</w:t>
      </w:r>
      <w:r w:rsidR="00307722" w:rsidRPr="0020688B">
        <w:rPr>
          <w:rFonts w:ascii="Franklin Gothic Book" w:hAnsi="Franklin Gothic Book" w:cs="Arial"/>
          <w:sz w:val="14"/>
          <w:szCs w:val="14"/>
        </w:rPr>
        <w:t xml:space="preserve"> </w:t>
      </w:r>
    </w:p>
    <w:p w14:paraId="2856B2A3" w14:textId="1C54687F" w:rsidR="009F40FD" w:rsidRPr="0020688B" w:rsidRDefault="00307722" w:rsidP="00F846FA">
      <w:pPr>
        <w:spacing w:after="0" w:line="240" w:lineRule="auto"/>
        <w:jc w:val="both"/>
        <w:rPr>
          <w:rFonts w:ascii="Franklin Gothic Book" w:hAnsi="Franklin Gothic Book" w:cs="Arial"/>
          <w:sz w:val="14"/>
          <w:szCs w:val="14"/>
        </w:rPr>
      </w:pPr>
      <w:r w:rsidRPr="0020688B">
        <w:rPr>
          <w:rFonts w:ascii="Franklin Gothic Book" w:hAnsi="Franklin Gothic Book" w:cs="Arial"/>
          <w:sz w:val="14"/>
          <w:szCs w:val="14"/>
        </w:rPr>
        <w:tab/>
        <w:t xml:space="preserve">  </w:t>
      </w:r>
    </w:p>
    <w:sectPr w:rsidR="009F40FD" w:rsidRPr="0020688B" w:rsidSect="0086259C">
      <w:headerReference w:type="default" r:id="rId8"/>
      <w:footerReference w:type="default" r:id="rId9"/>
      <w:pgSz w:w="12240" w:h="18720" w:code="14"/>
      <w:pgMar w:top="1418" w:right="1134" w:bottom="1134"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FEBA2" w14:textId="77777777" w:rsidR="001D55FC" w:rsidRDefault="001D55FC" w:rsidP="000D0B03">
      <w:pPr>
        <w:spacing w:after="0" w:line="240" w:lineRule="auto"/>
      </w:pPr>
      <w:r>
        <w:separator/>
      </w:r>
    </w:p>
  </w:endnote>
  <w:endnote w:type="continuationSeparator" w:id="0">
    <w:p w14:paraId="78A421C4" w14:textId="77777777" w:rsidR="001D55FC" w:rsidRDefault="001D55FC" w:rsidP="000D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AE597" w14:textId="77777777" w:rsidR="004E7DA8" w:rsidRDefault="004E7DA8" w:rsidP="000D0B03">
    <w:pPr>
      <w:pStyle w:val="Piedepgina"/>
      <w:jc w:val="right"/>
      <w:rPr>
        <w:rFonts w:ascii="Arial Narrow" w:hAnsi="Arial Narrow" w:cs="Arial Narrow"/>
        <w:color w:val="808080"/>
        <w:sz w:val="16"/>
        <w:szCs w:val="16"/>
        <w:lang w:val="pt-BR"/>
      </w:rPr>
    </w:pPr>
  </w:p>
  <w:p w14:paraId="45F80ED3" w14:textId="73CB3847" w:rsidR="00FE31DB" w:rsidRPr="00092461" w:rsidRDefault="00FE31DB" w:rsidP="000D0B03">
    <w:pPr>
      <w:pStyle w:val="Piedepgina"/>
      <w:jc w:val="right"/>
      <w:rPr>
        <w:rFonts w:ascii="Arial Narrow" w:hAnsi="Arial Narrow" w:cs="Arial Narrow"/>
        <w:color w:val="808080"/>
        <w:sz w:val="16"/>
        <w:szCs w:val="16"/>
        <w:lang w:val="pt-BR"/>
      </w:rPr>
    </w:pPr>
    <w:proofErr w:type="spellStart"/>
    <w:r w:rsidRPr="00092461">
      <w:rPr>
        <w:rFonts w:ascii="Arial Narrow" w:hAnsi="Arial Narrow" w:cs="Arial Narrow"/>
        <w:color w:val="808080"/>
        <w:sz w:val="16"/>
        <w:szCs w:val="16"/>
        <w:lang w:val="pt-BR"/>
      </w:rPr>
      <w:t>Calle</w:t>
    </w:r>
    <w:proofErr w:type="spellEnd"/>
    <w:r w:rsidRPr="00092461">
      <w:rPr>
        <w:rFonts w:ascii="Arial Narrow" w:hAnsi="Arial Narrow" w:cs="Arial Narrow"/>
        <w:color w:val="808080"/>
        <w:sz w:val="16"/>
        <w:szCs w:val="16"/>
        <w:lang w:val="pt-BR"/>
      </w:rPr>
      <w:t xml:space="preserve"> 35 N° 10 – 43 Centro Administrativo, </w:t>
    </w:r>
    <w:proofErr w:type="spellStart"/>
    <w:r w:rsidRPr="00092461">
      <w:rPr>
        <w:rFonts w:ascii="Arial Narrow" w:hAnsi="Arial Narrow" w:cs="Arial Narrow"/>
        <w:color w:val="808080"/>
        <w:sz w:val="16"/>
        <w:szCs w:val="16"/>
        <w:lang w:val="pt-BR"/>
      </w:rPr>
      <w:t>Edificio</w:t>
    </w:r>
    <w:proofErr w:type="spellEnd"/>
    <w:r w:rsidRPr="00092461">
      <w:rPr>
        <w:rFonts w:ascii="Arial Narrow" w:hAnsi="Arial Narrow" w:cs="Arial Narrow"/>
        <w:color w:val="808080"/>
        <w:sz w:val="16"/>
        <w:szCs w:val="16"/>
        <w:lang w:val="pt-BR"/>
      </w:rPr>
      <w:t xml:space="preserve"> Fase I </w:t>
    </w:r>
  </w:p>
  <w:p w14:paraId="585D7C22" w14:textId="77777777" w:rsidR="00FE31DB" w:rsidRPr="00092461" w:rsidRDefault="00FE31DB" w:rsidP="000D0B03">
    <w:pPr>
      <w:pStyle w:val="Piedepgina"/>
      <w:jc w:val="right"/>
      <w:rPr>
        <w:rFonts w:ascii="Arial Narrow" w:hAnsi="Arial Narrow" w:cs="Arial Narrow"/>
        <w:color w:val="808080"/>
        <w:sz w:val="16"/>
        <w:szCs w:val="16"/>
        <w:lang w:val="pt-BR"/>
      </w:rPr>
    </w:pPr>
    <w:r w:rsidRPr="00092461">
      <w:rPr>
        <w:rFonts w:ascii="Arial Narrow" w:hAnsi="Arial Narrow" w:cs="Arial Narrow"/>
        <w:color w:val="808080"/>
        <w:sz w:val="16"/>
        <w:szCs w:val="16"/>
        <w:lang w:val="pt-BR"/>
      </w:rPr>
      <w:t xml:space="preserve">Carrera 11 N° 34 – 52, </w:t>
    </w:r>
    <w:proofErr w:type="spellStart"/>
    <w:r w:rsidRPr="00092461">
      <w:rPr>
        <w:rFonts w:ascii="Arial Narrow" w:hAnsi="Arial Narrow" w:cs="Arial Narrow"/>
        <w:color w:val="808080"/>
        <w:sz w:val="16"/>
        <w:szCs w:val="16"/>
        <w:lang w:val="pt-BR"/>
      </w:rPr>
      <w:t>Edificio</w:t>
    </w:r>
    <w:proofErr w:type="spellEnd"/>
    <w:r w:rsidRPr="00092461">
      <w:rPr>
        <w:rFonts w:ascii="Arial Narrow" w:hAnsi="Arial Narrow" w:cs="Arial Narrow"/>
        <w:color w:val="808080"/>
        <w:sz w:val="16"/>
        <w:szCs w:val="16"/>
        <w:lang w:val="pt-BR"/>
      </w:rPr>
      <w:t xml:space="preserve"> Fase II</w:t>
    </w:r>
  </w:p>
  <w:p w14:paraId="15700922" w14:textId="77777777" w:rsidR="00FE31DB" w:rsidRPr="00092461" w:rsidRDefault="00FE31DB" w:rsidP="000D0B03">
    <w:pPr>
      <w:pStyle w:val="Piedepgina"/>
      <w:jc w:val="right"/>
      <w:rPr>
        <w:rFonts w:ascii="Arial Narrow" w:hAnsi="Arial Narrow" w:cs="Arial Narrow"/>
        <w:color w:val="808080"/>
        <w:sz w:val="16"/>
        <w:szCs w:val="16"/>
        <w:lang w:val="pt-BR"/>
      </w:rPr>
    </w:pPr>
    <w:r>
      <w:rPr>
        <w:rFonts w:ascii="Arial Narrow" w:hAnsi="Arial Narrow" w:cs="Arial Narrow"/>
        <w:noProof/>
        <w:color w:val="808080"/>
        <w:sz w:val="16"/>
        <w:szCs w:val="16"/>
        <w:lang w:eastAsia="es-CO"/>
      </w:rPr>
      <w:drawing>
        <wp:anchor distT="0" distB="0" distL="114300" distR="114300" simplePos="0" relativeHeight="251657216" behindDoc="1" locked="0" layoutInCell="1" allowOverlap="1" wp14:anchorId="178F3D50" wp14:editId="6D2FDE2E">
          <wp:simplePos x="0" y="0"/>
          <wp:positionH relativeFrom="column">
            <wp:posOffset>2706370</wp:posOffset>
          </wp:positionH>
          <wp:positionV relativeFrom="paragraph">
            <wp:posOffset>4474210</wp:posOffset>
          </wp:positionV>
          <wp:extent cx="2360295" cy="1109980"/>
          <wp:effectExtent l="0" t="0" r="1905" b="0"/>
          <wp:wrapNone/>
          <wp:docPr id="140" name="Imagen 14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pic:cNvPicPr>
                    <a:picLocks noChangeAspect="1" noChangeArrowheads="1"/>
                  </pic:cNvPicPr>
                </pic:nvPicPr>
                <pic:blipFill>
                  <a:blip r:embed="rId1">
                    <a:extLst>
                      <a:ext uri="{28A0092B-C50C-407E-A947-70E740481C1C}">
                        <a14:useLocalDpi xmlns:a14="http://schemas.microsoft.com/office/drawing/2010/main" val="0"/>
                      </a:ext>
                    </a:extLst>
                  </a:blip>
                  <a:srcRect t="14439"/>
                  <a:stretch>
                    <a:fillRect/>
                  </a:stretch>
                </pic:blipFill>
                <pic:spPr bwMode="auto">
                  <a:xfrm>
                    <a:off x="0" y="0"/>
                    <a:ext cx="2360295" cy="1109980"/>
                  </a:xfrm>
                  <a:prstGeom prst="rect">
                    <a:avLst/>
                  </a:prstGeom>
                  <a:noFill/>
                  <a:ln>
                    <a:noFill/>
                  </a:ln>
                </pic:spPr>
              </pic:pic>
            </a:graphicData>
          </a:graphic>
        </wp:anchor>
      </w:drawing>
    </w:r>
    <w:proofErr w:type="spellStart"/>
    <w:r w:rsidRPr="00092461">
      <w:rPr>
        <w:rFonts w:ascii="Arial Narrow" w:hAnsi="Arial Narrow" w:cs="Arial Narrow"/>
        <w:color w:val="808080"/>
        <w:sz w:val="16"/>
        <w:szCs w:val="16"/>
        <w:lang w:val="pt-BR"/>
      </w:rPr>
      <w:t>Conmutador</w:t>
    </w:r>
    <w:proofErr w:type="spellEnd"/>
    <w:r w:rsidRPr="00092461">
      <w:rPr>
        <w:rFonts w:ascii="Arial Narrow" w:hAnsi="Arial Narrow" w:cs="Arial Narrow"/>
        <w:color w:val="808080"/>
        <w:sz w:val="16"/>
        <w:szCs w:val="16"/>
        <w:lang w:val="pt-BR"/>
      </w:rPr>
      <w:t>: (57-7) 6337000 Fax 6521777</w:t>
    </w:r>
  </w:p>
  <w:p w14:paraId="061B1C98" w14:textId="77777777" w:rsidR="00FE31DB" w:rsidRDefault="00FE31DB" w:rsidP="000D0B03">
    <w:pPr>
      <w:pStyle w:val="Piedepgina"/>
      <w:tabs>
        <w:tab w:val="clear" w:pos="8838"/>
        <w:tab w:val="right" w:pos="9214"/>
      </w:tabs>
      <w:jc w:val="right"/>
      <w:rPr>
        <w:rStyle w:val="Hipervnculo"/>
        <w:rFonts w:ascii="Arial Narrow" w:hAnsi="Arial Narrow" w:cs="Arial Narrow"/>
        <w:color w:val="808080"/>
        <w:sz w:val="16"/>
        <w:szCs w:val="16"/>
      </w:rPr>
    </w:pPr>
    <w:r w:rsidRPr="001013BE">
      <w:rPr>
        <w:rFonts w:ascii="Arial Narrow" w:hAnsi="Arial Narrow" w:cs="Arial Narrow"/>
        <w:color w:val="808080"/>
        <w:sz w:val="16"/>
        <w:szCs w:val="16"/>
      </w:rPr>
      <w:t xml:space="preserve">Página Web: </w:t>
    </w:r>
    <w:hyperlink r:id="rId2" w:history="1">
      <w:r w:rsidRPr="001013BE">
        <w:rPr>
          <w:rStyle w:val="Hipervnculo"/>
          <w:rFonts w:ascii="Arial Narrow" w:hAnsi="Arial Narrow" w:cs="Arial Narrow"/>
          <w:color w:val="808080"/>
          <w:sz w:val="16"/>
          <w:szCs w:val="16"/>
        </w:rPr>
        <w:t>www.bucaramanga.gov.co</w:t>
      </w:r>
    </w:hyperlink>
  </w:p>
  <w:p w14:paraId="5924B262" w14:textId="77777777" w:rsidR="00FE31DB" w:rsidRPr="001013BE" w:rsidRDefault="00FE31DB" w:rsidP="000D0B03">
    <w:pPr>
      <w:pStyle w:val="Piedepgina"/>
      <w:tabs>
        <w:tab w:val="clear" w:pos="8838"/>
        <w:tab w:val="right" w:pos="9214"/>
      </w:tabs>
      <w:jc w:val="right"/>
      <w:rPr>
        <w:rFonts w:ascii="Arial Narrow" w:hAnsi="Arial Narrow" w:cs="Arial Narrow"/>
        <w:color w:val="808080"/>
        <w:sz w:val="16"/>
        <w:szCs w:val="16"/>
      </w:rPr>
    </w:pPr>
    <w:r>
      <w:rPr>
        <w:rStyle w:val="Hipervnculo"/>
        <w:rFonts w:ascii="Arial Narrow" w:hAnsi="Arial Narrow" w:cs="Arial Narrow"/>
        <w:color w:val="808080"/>
        <w:sz w:val="16"/>
        <w:szCs w:val="16"/>
      </w:rPr>
      <w:t>Código Postal: 680006</w:t>
    </w:r>
  </w:p>
  <w:p w14:paraId="6FDC3829" w14:textId="77777777" w:rsidR="00FE31DB" w:rsidRDefault="00FE31DB" w:rsidP="0086259C">
    <w:pPr>
      <w:pStyle w:val="Piedepgina"/>
      <w:tabs>
        <w:tab w:val="clear" w:pos="8838"/>
        <w:tab w:val="right" w:pos="9639"/>
      </w:tabs>
    </w:pPr>
    <w:r>
      <w:rPr>
        <w:rFonts w:ascii="Arial Narrow" w:hAnsi="Arial Narrow" w:cs="Arial Narrow"/>
        <w:color w:val="808080"/>
        <w:sz w:val="16"/>
        <w:szCs w:val="16"/>
      </w:rPr>
      <w:tab/>
    </w:r>
    <w:r>
      <w:rPr>
        <w:rFonts w:ascii="Arial Narrow" w:hAnsi="Arial Narrow" w:cs="Arial Narrow"/>
        <w:color w:val="808080"/>
        <w:sz w:val="16"/>
        <w:szCs w:val="16"/>
      </w:rPr>
      <w:tab/>
    </w:r>
    <w:r w:rsidRPr="001013BE">
      <w:rPr>
        <w:rFonts w:ascii="Arial Narrow" w:hAnsi="Arial Narrow" w:cs="Arial Narrow"/>
        <w:color w:val="808080"/>
        <w:sz w:val="16"/>
        <w:szCs w:val="16"/>
      </w:rPr>
      <w:t>Bucaramanga, Departamento de Santander, Colombia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8F76A" w14:textId="77777777" w:rsidR="001D55FC" w:rsidRDefault="001D55FC" w:rsidP="000D0B03">
      <w:pPr>
        <w:spacing w:after="0" w:line="240" w:lineRule="auto"/>
      </w:pPr>
      <w:r>
        <w:separator/>
      </w:r>
    </w:p>
  </w:footnote>
  <w:footnote w:type="continuationSeparator" w:id="0">
    <w:p w14:paraId="23F7F444" w14:textId="77777777" w:rsidR="001D55FC" w:rsidRDefault="001D55FC" w:rsidP="000D0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CD71" w14:textId="6440F199" w:rsidR="00FE31DB" w:rsidRDefault="0086259C">
    <w:pPr>
      <w:pStyle w:val="Encabezado"/>
    </w:pPr>
    <w:r>
      <w:rPr>
        <w:noProof/>
        <w:lang w:eastAsia="es-CO"/>
      </w:rPr>
      <w:drawing>
        <wp:anchor distT="0" distB="0" distL="114300" distR="114300" simplePos="0" relativeHeight="251656192" behindDoc="1" locked="0" layoutInCell="1" allowOverlap="1" wp14:anchorId="0F982188" wp14:editId="2015B21F">
          <wp:simplePos x="0" y="0"/>
          <wp:positionH relativeFrom="page">
            <wp:posOffset>38100</wp:posOffset>
          </wp:positionH>
          <wp:positionV relativeFrom="paragraph">
            <wp:posOffset>-569595</wp:posOffset>
          </wp:positionV>
          <wp:extent cx="1032679" cy="1162050"/>
          <wp:effectExtent l="0" t="0" r="0" b="0"/>
          <wp:wrapNone/>
          <wp:docPr id="138" name="Imagen 6" descr="membrete ofici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mbrete ofici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679"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8240" behindDoc="1" locked="0" layoutInCell="1" allowOverlap="1" wp14:anchorId="0C8CA1B1" wp14:editId="610C6C70">
          <wp:simplePos x="0" y="0"/>
          <wp:positionH relativeFrom="column">
            <wp:posOffset>5137785</wp:posOffset>
          </wp:positionH>
          <wp:positionV relativeFrom="paragraph">
            <wp:posOffset>-179705</wp:posOffset>
          </wp:positionV>
          <wp:extent cx="1454785" cy="723265"/>
          <wp:effectExtent l="0" t="0" r="0" b="0"/>
          <wp:wrapNone/>
          <wp:docPr id="2" name="Imagen 2" descr="C:\Users\jrodriguezc\Desktop\VIGENCIA 2020\MATERIAL INSTITUCIONAL\LOGOS PNG Y JPG\Slogan.png"/>
          <wp:cNvGraphicFramePr/>
          <a:graphic xmlns:a="http://schemas.openxmlformats.org/drawingml/2006/main">
            <a:graphicData uri="http://schemas.openxmlformats.org/drawingml/2006/picture">
              <pic:pic xmlns:pic="http://schemas.openxmlformats.org/drawingml/2006/picture">
                <pic:nvPicPr>
                  <pic:cNvPr id="1" name="Imagen 1" descr="C:\Users\jrodriguezc\Desktop\VIGENCIA 2020\MATERIAL INSTITUCIONAL\LOGOS PNG Y JPG\Slogan.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478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740D6" w14:textId="77777777" w:rsidR="00FE31DB" w:rsidRDefault="00FE31DB">
    <w:pPr>
      <w:pStyle w:val="Encabezado"/>
    </w:pPr>
  </w:p>
  <w:p w14:paraId="31CF5B50" w14:textId="77777777" w:rsidR="00FE31DB" w:rsidRDefault="00FE31DB">
    <w:pPr>
      <w:pStyle w:val="Encabezado"/>
    </w:pPr>
  </w:p>
  <w:p w14:paraId="7AEED26B" w14:textId="77777777" w:rsidR="00FE31DB" w:rsidRDefault="00FE31DB" w:rsidP="00AB2316">
    <w:pPr>
      <w:pStyle w:val="Encabezado"/>
      <w:tabs>
        <w:tab w:val="clear" w:pos="4419"/>
        <w:tab w:val="clear" w:pos="8838"/>
        <w:tab w:val="left" w:pos="51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8DF"/>
    <w:multiLevelType w:val="hybridMultilevel"/>
    <w:tmpl w:val="4E1039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AF559F"/>
    <w:multiLevelType w:val="hybridMultilevel"/>
    <w:tmpl w:val="A6E08F9C"/>
    <w:lvl w:ilvl="0" w:tplc="320673B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9BD4588"/>
    <w:multiLevelType w:val="hybridMultilevel"/>
    <w:tmpl w:val="D5FE27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236905"/>
    <w:multiLevelType w:val="hybridMultilevel"/>
    <w:tmpl w:val="28A2448A"/>
    <w:lvl w:ilvl="0" w:tplc="B2DE8F36">
      <w:start w:val="1"/>
      <w:numFmt w:val="decimal"/>
      <w:lvlText w:val="%1."/>
      <w:lvlJc w:val="left"/>
      <w:pPr>
        <w:ind w:left="765" w:hanging="360"/>
      </w:pPr>
      <w:rPr>
        <w:rFonts w:hint="default"/>
        <w:b w:val="0"/>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4" w15:restartNumberingAfterBreak="0">
    <w:nsid w:val="0FC81A65"/>
    <w:multiLevelType w:val="hybridMultilevel"/>
    <w:tmpl w:val="EE48C5DA"/>
    <w:lvl w:ilvl="0" w:tplc="FFE4934A">
      <w:start w:val="3"/>
      <w:numFmt w:val="bullet"/>
      <w:lvlText w:val=""/>
      <w:lvlJc w:val="left"/>
      <w:pPr>
        <w:ind w:left="1080" w:hanging="360"/>
      </w:pPr>
      <w:rPr>
        <w:rFonts w:ascii="Symbol" w:eastAsiaTheme="minorHAnsi"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5FF08E0"/>
    <w:multiLevelType w:val="hybridMultilevel"/>
    <w:tmpl w:val="435471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30C04A4"/>
    <w:multiLevelType w:val="hybridMultilevel"/>
    <w:tmpl w:val="8FB69A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865460"/>
    <w:multiLevelType w:val="hybridMultilevel"/>
    <w:tmpl w:val="D58ABE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91462E"/>
    <w:multiLevelType w:val="hybridMultilevel"/>
    <w:tmpl w:val="2776375C"/>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9D73DC"/>
    <w:multiLevelType w:val="hybridMultilevel"/>
    <w:tmpl w:val="3F2A8760"/>
    <w:lvl w:ilvl="0" w:tplc="E4423770">
      <w:numFmt w:val="bullet"/>
      <w:lvlText w:val=""/>
      <w:lvlJc w:val="left"/>
      <w:pPr>
        <w:ind w:left="1080" w:hanging="360"/>
      </w:pPr>
      <w:rPr>
        <w:rFonts w:ascii="Symbol" w:eastAsiaTheme="minorHAnsi"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BB0158E"/>
    <w:multiLevelType w:val="hybridMultilevel"/>
    <w:tmpl w:val="2EB2D3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DB1605C"/>
    <w:multiLevelType w:val="hybridMultilevel"/>
    <w:tmpl w:val="DD906E6E"/>
    <w:lvl w:ilvl="0" w:tplc="ED1A7E8C">
      <w:start w:val="1"/>
      <w:numFmt w:val="decimal"/>
      <w:lvlText w:val="%1."/>
      <w:lvlJc w:val="left"/>
      <w:pPr>
        <w:ind w:left="720" w:hanging="360"/>
      </w:pPr>
      <w:rPr>
        <w:rFonts w:ascii="Arial" w:eastAsiaTheme="minorHAnsi"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02601"/>
    <w:multiLevelType w:val="hybridMultilevel"/>
    <w:tmpl w:val="A442EF5E"/>
    <w:lvl w:ilvl="0" w:tplc="C71E7DA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134537"/>
    <w:multiLevelType w:val="hybridMultilevel"/>
    <w:tmpl w:val="486E263E"/>
    <w:lvl w:ilvl="0" w:tplc="9AB215B0">
      <w:start w:val="1"/>
      <w:numFmt w:val="decimal"/>
      <w:lvlText w:val="%1."/>
      <w:lvlJc w:val="left"/>
      <w:pPr>
        <w:ind w:left="360" w:hanging="360"/>
      </w:pPr>
      <w:rPr>
        <w:rFonts w:hint="default"/>
        <w:b/>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3FC21C1"/>
    <w:multiLevelType w:val="hybridMultilevel"/>
    <w:tmpl w:val="9E6E9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3B31729"/>
    <w:multiLevelType w:val="hybridMultilevel"/>
    <w:tmpl w:val="15221392"/>
    <w:lvl w:ilvl="0" w:tplc="2E1C4ECA">
      <w:start w:val="1"/>
      <w:numFmt w:val="decimal"/>
      <w:lvlText w:val="%1."/>
      <w:lvlJc w:val="left"/>
      <w:pPr>
        <w:ind w:left="720" w:hanging="360"/>
      </w:pPr>
      <w:rPr>
        <w:rFonts w:ascii="Arial" w:eastAsiaTheme="minorHAns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6FD35C5"/>
    <w:multiLevelType w:val="hybridMultilevel"/>
    <w:tmpl w:val="6C72D7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4680D51"/>
    <w:multiLevelType w:val="hybridMultilevel"/>
    <w:tmpl w:val="F6720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6"/>
  </w:num>
  <w:num w:numId="3">
    <w:abstractNumId w:val="3"/>
  </w:num>
  <w:num w:numId="4">
    <w:abstractNumId w:val="11"/>
  </w:num>
  <w:num w:numId="5">
    <w:abstractNumId w:val="14"/>
  </w:num>
  <w:num w:numId="6">
    <w:abstractNumId w:val="0"/>
  </w:num>
  <w:num w:numId="7">
    <w:abstractNumId w:val="10"/>
  </w:num>
  <w:num w:numId="8">
    <w:abstractNumId w:val="15"/>
  </w:num>
  <w:num w:numId="9">
    <w:abstractNumId w:val="2"/>
  </w:num>
  <w:num w:numId="10">
    <w:abstractNumId w:val="4"/>
  </w:num>
  <w:num w:numId="11">
    <w:abstractNumId w:val="9"/>
  </w:num>
  <w:num w:numId="12">
    <w:abstractNumId w:val="6"/>
  </w:num>
  <w:num w:numId="13">
    <w:abstractNumId w:val="7"/>
  </w:num>
  <w:num w:numId="14">
    <w:abstractNumId w:val="5"/>
  </w:num>
  <w:num w:numId="15">
    <w:abstractNumId w:val="1"/>
  </w:num>
  <w:num w:numId="16">
    <w:abstractNumId w:val="1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CO"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03"/>
    <w:rsid w:val="00025A0F"/>
    <w:rsid w:val="00033FF5"/>
    <w:rsid w:val="00034369"/>
    <w:rsid w:val="00062C3A"/>
    <w:rsid w:val="00064E65"/>
    <w:rsid w:val="00075A32"/>
    <w:rsid w:val="0008218E"/>
    <w:rsid w:val="0009227C"/>
    <w:rsid w:val="000B10B7"/>
    <w:rsid w:val="000B142A"/>
    <w:rsid w:val="000B4113"/>
    <w:rsid w:val="000C36F1"/>
    <w:rsid w:val="000D0B03"/>
    <w:rsid w:val="000D2A29"/>
    <w:rsid w:val="000D6735"/>
    <w:rsid w:val="000E20ED"/>
    <w:rsid w:val="000E35F4"/>
    <w:rsid w:val="000E6AC6"/>
    <w:rsid w:val="000F0737"/>
    <w:rsid w:val="001031B9"/>
    <w:rsid w:val="00105DBD"/>
    <w:rsid w:val="00113991"/>
    <w:rsid w:val="001263C5"/>
    <w:rsid w:val="00131FA7"/>
    <w:rsid w:val="00132250"/>
    <w:rsid w:val="00142D83"/>
    <w:rsid w:val="00145703"/>
    <w:rsid w:val="00147C14"/>
    <w:rsid w:val="001A7660"/>
    <w:rsid w:val="001B6CC4"/>
    <w:rsid w:val="001B7F79"/>
    <w:rsid w:val="001C20D7"/>
    <w:rsid w:val="001C6432"/>
    <w:rsid w:val="001C737B"/>
    <w:rsid w:val="001C7FEA"/>
    <w:rsid w:val="001D5298"/>
    <w:rsid w:val="001D55FC"/>
    <w:rsid w:val="001E4902"/>
    <w:rsid w:val="001E6C3C"/>
    <w:rsid w:val="001F0642"/>
    <w:rsid w:val="001F56CE"/>
    <w:rsid w:val="001F68F5"/>
    <w:rsid w:val="0020688B"/>
    <w:rsid w:val="00212F66"/>
    <w:rsid w:val="00216DD6"/>
    <w:rsid w:val="00221D91"/>
    <w:rsid w:val="002459C5"/>
    <w:rsid w:val="00247A6D"/>
    <w:rsid w:val="00264254"/>
    <w:rsid w:val="00273E8A"/>
    <w:rsid w:val="002744B6"/>
    <w:rsid w:val="00286E37"/>
    <w:rsid w:val="002920A7"/>
    <w:rsid w:val="002A2BD5"/>
    <w:rsid w:val="002A371E"/>
    <w:rsid w:val="002B0DE7"/>
    <w:rsid w:val="002B6CA9"/>
    <w:rsid w:val="002C0154"/>
    <w:rsid w:val="002E0D5F"/>
    <w:rsid w:val="002E12E7"/>
    <w:rsid w:val="002E587A"/>
    <w:rsid w:val="002E66A5"/>
    <w:rsid w:val="002F10A2"/>
    <w:rsid w:val="002F1650"/>
    <w:rsid w:val="003051D0"/>
    <w:rsid w:val="003063C4"/>
    <w:rsid w:val="00307722"/>
    <w:rsid w:val="0031797C"/>
    <w:rsid w:val="00331641"/>
    <w:rsid w:val="00345EB3"/>
    <w:rsid w:val="003635F4"/>
    <w:rsid w:val="003744E0"/>
    <w:rsid w:val="00377C4D"/>
    <w:rsid w:val="00387F59"/>
    <w:rsid w:val="0039193E"/>
    <w:rsid w:val="00394B24"/>
    <w:rsid w:val="003A40CA"/>
    <w:rsid w:val="003B1D79"/>
    <w:rsid w:val="003B2A9F"/>
    <w:rsid w:val="003B4C69"/>
    <w:rsid w:val="003C7628"/>
    <w:rsid w:val="003D6A78"/>
    <w:rsid w:val="003E788D"/>
    <w:rsid w:val="003F050E"/>
    <w:rsid w:val="003F2F7D"/>
    <w:rsid w:val="003F35A4"/>
    <w:rsid w:val="004028B3"/>
    <w:rsid w:val="00406FE3"/>
    <w:rsid w:val="00412AF6"/>
    <w:rsid w:val="00414F4B"/>
    <w:rsid w:val="00423A90"/>
    <w:rsid w:val="00433AD1"/>
    <w:rsid w:val="004351EF"/>
    <w:rsid w:val="004526FE"/>
    <w:rsid w:val="004552C6"/>
    <w:rsid w:val="00460DBA"/>
    <w:rsid w:val="004629C4"/>
    <w:rsid w:val="00470B2F"/>
    <w:rsid w:val="004743B5"/>
    <w:rsid w:val="004840A4"/>
    <w:rsid w:val="004A0941"/>
    <w:rsid w:val="004C09D4"/>
    <w:rsid w:val="004C0A48"/>
    <w:rsid w:val="004E1B8D"/>
    <w:rsid w:val="004E221F"/>
    <w:rsid w:val="004E4710"/>
    <w:rsid w:val="004E738C"/>
    <w:rsid w:val="004E7DA8"/>
    <w:rsid w:val="004F71C6"/>
    <w:rsid w:val="00501585"/>
    <w:rsid w:val="0051270C"/>
    <w:rsid w:val="0051666E"/>
    <w:rsid w:val="00517420"/>
    <w:rsid w:val="00520A4B"/>
    <w:rsid w:val="00526AED"/>
    <w:rsid w:val="00555560"/>
    <w:rsid w:val="005646E3"/>
    <w:rsid w:val="00582956"/>
    <w:rsid w:val="00583585"/>
    <w:rsid w:val="00584F79"/>
    <w:rsid w:val="005871BD"/>
    <w:rsid w:val="00591B4A"/>
    <w:rsid w:val="005A0093"/>
    <w:rsid w:val="005B5C60"/>
    <w:rsid w:val="005F3AFF"/>
    <w:rsid w:val="00617C90"/>
    <w:rsid w:val="00632ED3"/>
    <w:rsid w:val="00633DFF"/>
    <w:rsid w:val="00652246"/>
    <w:rsid w:val="00675636"/>
    <w:rsid w:val="00684E9B"/>
    <w:rsid w:val="006954D6"/>
    <w:rsid w:val="006A6A77"/>
    <w:rsid w:val="006B011E"/>
    <w:rsid w:val="006B6CCC"/>
    <w:rsid w:val="006C372C"/>
    <w:rsid w:val="006E4166"/>
    <w:rsid w:val="006F688F"/>
    <w:rsid w:val="00714D3A"/>
    <w:rsid w:val="007351C6"/>
    <w:rsid w:val="007565AA"/>
    <w:rsid w:val="00761759"/>
    <w:rsid w:val="007620F0"/>
    <w:rsid w:val="00771342"/>
    <w:rsid w:val="0078555A"/>
    <w:rsid w:val="007A6388"/>
    <w:rsid w:val="007B2394"/>
    <w:rsid w:val="007C2783"/>
    <w:rsid w:val="007D67C7"/>
    <w:rsid w:val="007D728D"/>
    <w:rsid w:val="007F02E2"/>
    <w:rsid w:val="007F32DC"/>
    <w:rsid w:val="00801689"/>
    <w:rsid w:val="00801A33"/>
    <w:rsid w:val="00826D05"/>
    <w:rsid w:val="0083010A"/>
    <w:rsid w:val="00830C57"/>
    <w:rsid w:val="00834A19"/>
    <w:rsid w:val="00837C02"/>
    <w:rsid w:val="0084036E"/>
    <w:rsid w:val="0084553A"/>
    <w:rsid w:val="0086259C"/>
    <w:rsid w:val="00867C73"/>
    <w:rsid w:val="00870E51"/>
    <w:rsid w:val="008877FF"/>
    <w:rsid w:val="00895307"/>
    <w:rsid w:val="008A397C"/>
    <w:rsid w:val="008A61A3"/>
    <w:rsid w:val="008A764D"/>
    <w:rsid w:val="008E1240"/>
    <w:rsid w:val="008E7C96"/>
    <w:rsid w:val="009036E6"/>
    <w:rsid w:val="00916259"/>
    <w:rsid w:val="009214A7"/>
    <w:rsid w:val="00922552"/>
    <w:rsid w:val="009335CF"/>
    <w:rsid w:val="009451C8"/>
    <w:rsid w:val="00970CA2"/>
    <w:rsid w:val="009801B4"/>
    <w:rsid w:val="009A7CD7"/>
    <w:rsid w:val="009C422E"/>
    <w:rsid w:val="009C47CA"/>
    <w:rsid w:val="009D4CF1"/>
    <w:rsid w:val="009E0BE4"/>
    <w:rsid w:val="009F3094"/>
    <w:rsid w:val="009F40FD"/>
    <w:rsid w:val="009F7928"/>
    <w:rsid w:val="00A17CDD"/>
    <w:rsid w:val="00A24CE9"/>
    <w:rsid w:val="00A25575"/>
    <w:rsid w:val="00A30FC2"/>
    <w:rsid w:val="00A372B6"/>
    <w:rsid w:val="00A57ABA"/>
    <w:rsid w:val="00A600CD"/>
    <w:rsid w:val="00A614F8"/>
    <w:rsid w:val="00A70260"/>
    <w:rsid w:val="00A82D8F"/>
    <w:rsid w:val="00A86414"/>
    <w:rsid w:val="00A86CF3"/>
    <w:rsid w:val="00AB1E93"/>
    <w:rsid w:val="00AB2316"/>
    <w:rsid w:val="00AC0F6E"/>
    <w:rsid w:val="00AF3922"/>
    <w:rsid w:val="00AF3F38"/>
    <w:rsid w:val="00AF437B"/>
    <w:rsid w:val="00B000AC"/>
    <w:rsid w:val="00B0395C"/>
    <w:rsid w:val="00B101EC"/>
    <w:rsid w:val="00B105C0"/>
    <w:rsid w:val="00B15FB8"/>
    <w:rsid w:val="00B23773"/>
    <w:rsid w:val="00B27AF9"/>
    <w:rsid w:val="00B27FD2"/>
    <w:rsid w:val="00B32ABB"/>
    <w:rsid w:val="00B45803"/>
    <w:rsid w:val="00B53E48"/>
    <w:rsid w:val="00B60D40"/>
    <w:rsid w:val="00B706CC"/>
    <w:rsid w:val="00B7122A"/>
    <w:rsid w:val="00BA23FE"/>
    <w:rsid w:val="00BB096D"/>
    <w:rsid w:val="00BB2030"/>
    <w:rsid w:val="00BD0555"/>
    <w:rsid w:val="00BD11FE"/>
    <w:rsid w:val="00BF0910"/>
    <w:rsid w:val="00BF2F04"/>
    <w:rsid w:val="00C11DAC"/>
    <w:rsid w:val="00C31D19"/>
    <w:rsid w:val="00C32300"/>
    <w:rsid w:val="00C33ACD"/>
    <w:rsid w:val="00C47D80"/>
    <w:rsid w:val="00C47EAE"/>
    <w:rsid w:val="00C707F0"/>
    <w:rsid w:val="00C8298D"/>
    <w:rsid w:val="00C85854"/>
    <w:rsid w:val="00C91B91"/>
    <w:rsid w:val="00C95D89"/>
    <w:rsid w:val="00CA417D"/>
    <w:rsid w:val="00CC6251"/>
    <w:rsid w:val="00CD4FB3"/>
    <w:rsid w:val="00CD6E07"/>
    <w:rsid w:val="00CE0E80"/>
    <w:rsid w:val="00CE2D00"/>
    <w:rsid w:val="00CE571A"/>
    <w:rsid w:val="00CE6680"/>
    <w:rsid w:val="00D0330C"/>
    <w:rsid w:val="00D036D9"/>
    <w:rsid w:val="00D0719D"/>
    <w:rsid w:val="00D273D6"/>
    <w:rsid w:val="00D50152"/>
    <w:rsid w:val="00D547CF"/>
    <w:rsid w:val="00D600D9"/>
    <w:rsid w:val="00D65075"/>
    <w:rsid w:val="00D719C0"/>
    <w:rsid w:val="00D71F5A"/>
    <w:rsid w:val="00D7729B"/>
    <w:rsid w:val="00D819B0"/>
    <w:rsid w:val="00D973E7"/>
    <w:rsid w:val="00DA79BB"/>
    <w:rsid w:val="00DC0DA1"/>
    <w:rsid w:val="00DC382E"/>
    <w:rsid w:val="00DD644E"/>
    <w:rsid w:val="00DE20AC"/>
    <w:rsid w:val="00DE4818"/>
    <w:rsid w:val="00DF39F2"/>
    <w:rsid w:val="00DF5E4C"/>
    <w:rsid w:val="00E002A7"/>
    <w:rsid w:val="00E00F72"/>
    <w:rsid w:val="00E03D36"/>
    <w:rsid w:val="00E10E42"/>
    <w:rsid w:val="00E12476"/>
    <w:rsid w:val="00E36546"/>
    <w:rsid w:val="00E44881"/>
    <w:rsid w:val="00E70B5E"/>
    <w:rsid w:val="00E76292"/>
    <w:rsid w:val="00E837D8"/>
    <w:rsid w:val="00E84762"/>
    <w:rsid w:val="00E94C66"/>
    <w:rsid w:val="00EA285E"/>
    <w:rsid w:val="00EA7578"/>
    <w:rsid w:val="00EB224A"/>
    <w:rsid w:val="00EC20DE"/>
    <w:rsid w:val="00EC3938"/>
    <w:rsid w:val="00ED5322"/>
    <w:rsid w:val="00ED7FD7"/>
    <w:rsid w:val="00EE28BF"/>
    <w:rsid w:val="00F018C2"/>
    <w:rsid w:val="00F07149"/>
    <w:rsid w:val="00F34FF7"/>
    <w:rsid w:val="00F357CE"/>
    <w:rsid w:val="00F4629F"/>
    <w:rsid w:val="00F61043"/>
    <w:rsid w:val="00F678FC"/>
    <w:rsid w:val="00F843FA"/>
    <w:rsid w:val="00F846FA"/>
    <w:rsid w:val="00F848F2"/>
    <w:rsid w:val="00F92F2A"/>
    <w:rsid w:val="00F94ED8"/>
    <w:rsid w:val="00FA29A4"/>
    <w:rsid w:val="00FA7015"/>
    <w:rsid w:val="00FC77D0"/>
    <w:rsid w:val="00FE1859"/>
    <w:rsid w:val="00FE31DB"/>
    <w:rsid w:val="00FF0C3D"/>
    <w:rsid w:val="00FF0E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4E173"/>
  <w15:docId w15:val="{E1A4522F-58BB-4E32-BDC5-B67A0B1E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B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B03"/>
  </w:style>
  <w:style w:type="paragraph" w:styleId="Piedepgina">
    <w:name w:val="footer"/>
    <w:basedOn w:val="Normal"/>
    <w:link w:val="PiedepginaCar"/>
    <w:uiPriority w:val="99"/>
    <w:unhideWhenUsed/>
    <w:rsid w:val="000D0B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B03"/>
  </w:style>
  <w:style w:type="paragraph" w:customStyle="1" w:styleId="Default">
    <w:name w:val="Default"/>
    <w:rsid w:val="000D0B03"/>
    <w:pPr>
      <w:autoSpaceDE w:val="0"/>
      <w:autoSpaceDN w:val="0"/>
      <w:adjustRightInd w:val="0"/>
      <w:spacing w:after="0" w:line="240" w:lineRule="auto"/>
    </w:pPr>
    <w:rPr>
      <w:rFonts w:ascii="Arial" w:hAnsi="Arial" w:cs="Arial"/>
      <w:color w:val="000000"/>
      <w:sz w:val="24"/>
      <w:szCs w:val="24"/>
    </w:rPr>
  </w:style>
  <w:style w:type="character" w:styleId="Hipervnculo">
    <w:name w:val="Hyperlink"/>
    <w:uiPriority w:val="99"/>
    <w:rsid w:val="000D0B03"/>
    <w:rPr>
      <w:rFonts w:cs="Times New Roman"/>
      <w:color w:val="0000FF"/>
      <w:u w:val="single"/>
    </w:rPr>
  </w:style>
  <w:style w:type="paragraph" w:styleId="Prrafodelista">
    <w:name w:val="List Paragraph"/>
    <w:aliases w:val="Bolita,Párrafo de lista21,BOLA,HOJA,List Paragraph,Colorful List - Accent 11,Lista vistosa - Énfasis 11,parrafo,Guión,Viñeta 2,Párrafo de lista3,Titulo 8,Viñeta 6,Viñeta Chulo,Párrafo de lista2,Viñeta nivel 1,MIBEX B,4.2.3.1.1,Listado"/>
    <w:basedOn w:val="Normal"/>
    <w:link w:val="PrrafodelistaCar"/>
    <w:uiPriority w:val="34"/>
    <w:qFormat/>
    <w:rsid w:val="001031B9"/>
    <w:pPr>
      <w:ind w:left="720"/>
      <w:contextualSpacing/>
    </w:pPr>
    <w:rPr>
      <w:lang w:val="es-ES"/>
    </w:rPr>
  </w:style>
  <w:style w:type="table" w:styleId="Tablaconcuadrcula">
    <w:name w:val="Table Grid"/>
    <w:basedOn w:val="Tablanormal"/>
    <w:uiPriority w:val="59"/>
    <w:rsid w:val="00BD0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A00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0093"/>
    <w:rPr>
      <w:rFonts w:ascii="Segoe UI" w:hAnsi="Segoe UI" w:cs="Segoe UI"/>
      <w:sz w:val="18"/>
      <w:szCs w:val="18"/>
    </w:rPr>
  </w:style>
  <w:style w:type="character" w:styleId="Refdecomentario">
    <w:name w:val="annotation reference"/>
    <w:basedOn w:val="Fuentedeprrafopredeter"/>
    <w:uiPriority w:val="99"/>
    <w:semiHidden/>
    <w:unhideWhenUsed/>
    <w:rsid w:val="00E84762"/>
    <w:rPr>
      <w:sz w:val="16"/>
      <w:szCs w:val="16"/>
    </w:rPr>
  </w:style>
  <w:style w:type="paragraph" w:styleId="Textocomentario">
    <w:name w:val="annotation text"/>
    <w:basedOn w:val="Normal"/>
    <w:link w:val="TextocomentarioCar"/>
    <w:uiPriority w:val="99"/>
    <w:semiHidden/>
    <w:unhideWhenUsed/>
    <w:rsid w:val="00E847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4762"/>
    <w:rPr>
      <w:sz w:val="20"/>
      <w:szCs w:val="20"/>
    </w:rPr>
  </w:style>
  <w:style w:type="paragraph" w:styleId="Asuntodelcomentario">
    <w:name w:val="annotation subject"/>
    <w:basedOn w:val="Textocomentario"/>
    <w:next w:val="Textocomentario"/>
    <w:link w:val="AsuntodelcomentarioCar"/>
    <w:uiPriority w:val="99"/>
    <w:semiHidden/>
    <w:unhideWhenUsed/>
    <w:rsid w:val="00E84762"/>
    <w:rPr>
      <w:b/>
      <w:bCs/>
    </w:rPr>
  </w:style>
  <w:style w:type="character" w:customStyle="1" w:styleId="AsuntodelcomentarioCar">
    <w:name w:val="Asunto del comentario Car"/>
    <w:basedOn w:val="TextocomentarioCar"/>
    <w:link w:val="Asuntodelcomentario"/>
    <w:uiPriority w:val="99"/>
    <w:semiHidden/>
    <w:rsid w:val="00E84762"/>
    <w:rPr>
      <w:b/>
      <w:bCs/>
      <w:sz w:val="20"/>
      <w:szCs w:val="20"/>
    </w:rPr>
  </w:style>
  <w:style w:type="character" w:customStyle="1" w:styleId="PrrafodelistaCar">
    <w:name w:val="Párrafo de lista Car"/>
    <w:aliases w:val="Bolita Car,Párrafo de lista21 Car,BOLA Car,HOJA Car,List Paragraph Car,Colorful List - Accent 11 Car,Lista vistosa - Énfasis 11 Car,parrafo Car,Guión Car,Viñeta 2 Car,Párrafo de lista3 Car,Titulo 8 Car,Viñeta 6 Car,Viñeta Chulo Car"/>
    <w:link w:val="Prrafodelista"/>
    <w:uiPriority w:val="34"/>
    <w:locked/>
    <w:rsid w:val="001C737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ucaramanga.gov.c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4915-195E-404E-8E3C-2EDD9305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1042</Words>
  <Characters>5734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TuSoft</dc:creator>
  <cp:lastModifiedBy>Edly Juliana Pabon Rojas</cp:lastModifiedBy>
  <cp:revision>5</cp:revision>
  <cp:lastPrinted>2021-08-02T16:14:00Z</cp:lastPrinted>
  <dcterms:created xsi:type="dcterms:W3CDTF">2021-12-03T20:11:00Z</dcterms:created>
  <dcterms:modified xsi:type="dcterms:W3CDTF">2021-12-03T21:51:00Z</dcterms:modified>
</cp:coreProperties>
</file>